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606883" w:rsidRDefault="003D23FC" w:rsidP="003D23FC">
      <w:pPr>
        <w:jc w:val="center"/>
        <w:rPr>
          <w:b/>
          <w:sz w:val="20"/>
          <w:szCs w:val="20"/>
          <w:lang w:val="kk-KZ"/>
        </w:rPr>
      </w:pPr>
      <w:r w:rsidRPr="00094CB3">
        <w:rPr>
          <w:b/>
          <w:sz w:val="20"/>
          <w:szCs w:val="20"/>
        </w:rPr>
        <w:t>Хаттама №</w:t>
      </w:r>
      <w:r w:rsidR="002D3746">
        <w:rPr>
          <w:b/>
          <w:sz w:val="20"/>
          <w:szCs w:val="20"/>
        </w:rPr>
        <w:t>4</w:t>
      </w:r>
      <w:r w:rsidR="00606883">
        <w:rPr>
          <w:b/>
          <w:sz w:val="20"/>
          <w:szCs w:val="20"/>
          <w:lang w:val="kk-KZ"/>
        </w:rPr>
        <w:t>3</w:t>
      </w:r>
      <w:bookmarkStart w:id="0" w:name="_GoBack"/>
      <w:bookmarkEnd w:id="0"/>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D3746">
        <w:rPr>
          <w:b/>
          <w:sz w:val="20"/>
          <w:szCs w:val="20"/>
          <w:lang w:val="kk-KZ"/>
        </w:rPr>
        <w:t>0</w:t>
      </w:r>
      <w:r w:rsidR="00513548">
        <w:rPr>
          <w:b/>
          <w:sz w:val="20"/>
          <w:szCs w:val="20"/>
          <w:lang w:val="kk-KZ"/>
        </w:rPr>
        <w:t>2</w:t>
      </w:r>
      <w:r w:rsidR="004A7D62">
        <w:rPr>
          <w:b/>
          <w:sz w:val="20"/>
          <w:szCs w:val="20"/>
          <w:lang w:val="kk-KZ"/>
        </w:rPr>
        <w:t xml:space="preserve"> </w:t>
      </w:r>
      <w:r w:rsidR="00513548">
        <w:rPr>
          <w:b/>
          <w:sz w:val="20"/>
          <w:szCs w:val="20"/>
          <w:lang w:val="kk-KZ"/>
        </w:rPr>
        <w:t>желто</w:t>
      </w:r>
      <w:r w:rsidR="00A44662">
        <w:rPr>
          <w:b/>
          <w:sz w:val="20"/>
          <w:szCs w:val="20"/>
          <w:lang w:val="kk-KZ"/>
        </w:rPr>
        <w:t>қ</w:t>
      </w:r>
      <w:r w:rsidR="00513548">
        <w:rPr>
          <w:b/>
          <w:sz w:val="20"/>
          <w:szCs w:val="20"/>
          <w:lang w:val="kk-KZ"/>
        </w:rPr>
        <w:t>сан</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5730" w:type="dxa"/>
        <w:tblInd w:w="113" w:type="dxa"/>
        <w:tblLook w:val="04A0" w:firstRow="1" w:lastRow="0" w:firstColumn="1" w:lastColumn="0" w:noHBand="0" w:noVBand="1"/>
      </w:tblPr>
      <w:tblGrid>
        <w:gridCol w:w="459"/>
        <w:gridCol w:w="1306"/>
        <w:gridCol w:w="5176"/>
        <w:gridCol w:w="1701"/>
        <w:gridCol w:w="884"/>
        <w:gridCol w:w="1225"/>
        <w:gridCol w:w="1366"/>
        <w:gridCol w:w="986"/>
        <w:gridCol w:w="1209"/>
        <w:gridCol w:w="1418"/>
      </w:tblGrid>
      <w:tr w:rsidR="004A7D62" w:rsidTr="004A7D62">
        <w:trPr>
          <w:trHeight w:val="629"/>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4A7D62" w:rsidRPr="004A7D62" w:rsidRDefault="004A7D62" w:rsidP="004A7D62">
            <w:pPr>
              <w:contextualSpacing/>
              <w:jc w:val="center"/>
              <w:rPr>
                <w:color w:val="000000"/>
                <w:sz w:val="18"/>
                <w:szCs w:val="18"/>
              </w:rPr>
            </w:pPr>
            <w:r w:rsidRPr="004A7D62">
              <w:rPr>
                <w:color w:val="000000"/>
                <w:sz w:val="18"/>
                <w:szCs w:val="18"/>
              </w:rPr>
              <w:t>№ п/п</w:t>
            </w:r>
          </w:p>
        </w:tc>
        <w:tc>
          <w:tcPr>
            <w:tcW w:w="1306" w:type="dxa"/>
            <w:tcBorders>
              <w:top w:val="single" w:sz="4" w:space="0" w:color="auto"/>
              <w:left w:val="nil"/>
              <w:bottom w:val="single" w:sz="4" w:space="0" w:color="auto"/>
              <w:right w:val="single" w:sz="4" w:space="0" w:color="auto"/>
            </w:tcBorders>
            <w:shd w:val="clear" w:color="auto" w:fill="auto"/>
            <w:hideMark/>
          </w:tcPr>
          <w:p w:rsidR="004A7D62" w:rsidRPr="004A7D62" w:rsidRDefault="004A7D62" w:rsidP="004A7D62">
            <w:pPr>
              <w:jc w:val="center"/>
              <w:rPr>
                <w:b/>
                <w:color w:val="000000"/>
                <w:sz w:val="18"/>
                <w:szCs w:val="18"/>
                <w:lang w:val="kk-KZ"/>
              </w:rPr>
            </w:pPr>
            <w:r w:rsidRPr="004A7D62">
              <w:rPr>
                <w:b/>
                <w:sz w:val="18"/>
                <w:szCs w:val="18"/>
                <w:lang w:val="kk-KZ"/>
              </w:rPr>
              <w:t>Атауы</w:t>
            </w:r>
          </w:p>
        </w:tc>
        <w:tc>
          <w:tcPr>
            <w:tcW w:w="5176"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jc w:val="center"/>
              <w:rPr>
                <w:b/>
                <w:color w:val="000000"/>
                <w:sz w:val="18"/>
                <w:szCs w:val="18"/>
                <w:lang w:val="kk-KZ"/>
              </w:rPr>
            </w:pPr>
            <w:r w:rsidRPr="004A7D62">
              <w:rPr>
                <w:b/>
                <w:sz w:val="18"/>
                <w:szCs w:val="18"/>
                <w:lang w:val="kk-KZ"/>
              </w:rPr>
              <w:t>Тауар атауы</w:t>
            </w:r>
          </w:p>
        </w:tc>
        <w:tc>
          <w:tcPr>
            <w:tcW w:w="1701"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4A7D62" w:rsidRPr="004A7D62" w:rsidRDefault="004A7D62"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jc w:val="center"/>
              <w:rPr>
                <w:b/>
                <w:bCs/>
                <w:color w:val="000000"/>
                <w:sz w:val="18"/>
                <w:szCs w:val="18"/>
              </w:rPr>
            </w:pPr>
            <w:r w:rsidRPr="004A7D62">
              <w:rPr>
                <w:b/>
                <w:sz w:val="18"/>
                <w:szCs w:val="18"/>
              </w:rPr>
              <w:t>Бағасы</w:t>
            </w:r>
          </w:p>
        </w:tc>
        <w:tc>
          <w:tcPr>
            <w:tcW w:w="1366"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209" w:type="dxa"/>
            <w:tcBorders>
              <w:top w:val="single" w:sz="4" w:space="0" w:color="auto"/>
              <w:left w:val="nil"/>
              <w:bottom w:val="single" w:sz="4" w:space="0" w:color="auto"/>
              <w:right w:val="single" w:sz="4" w:space="0" w:color="auto"/>
            </w:tcBorders>
          </w:tcPr>
          <w:p w:rsidR="004A7D62" w:rsidRPr="004A7D62" w:rsidRDefault="004A7D62" w:rsidP="004A7D62">
            <w:pPr>
              <w:jc w:val="center"/>
              <w:rPr>
                <w:b/>
                <w:bCs/>
                <w:color w:val="000000"/>
                <w:sz w:val="18"/>
                <w:szCs w:val="18"/>
              </w:rPr>
            </w:pPr>
            <w:r w:rsidRPr="004A7D62">
              <w:rPr>
                <w:b/>
                <w:sz w:val="18"/>
                <w:szCs w:val="18"/>
              </w:rPr>
              <w:t>Бағасы</w:t>
            </w:r>
          </w:p>
        </w:tc>
        <w:tc>
          <w:tcPr>
            <w:tcW w:w="1418"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r>
      <w:tr w:rsidR="002D3746" w:rsidRPr="008238B4" w:rsidTr="005D1087">
        <w:trPr>
          <w:trHeight w:val="276"/>
        </w:trPr>
        <w:tc>
          <w:tcPr>
            <w:tcW w:w="459" w:type="dxa"/>
            <w:tcBorders>
              <w:top w:val="nil"/>
              <w:left w:val="single" w:sz="4" w:space="0" w:color="auto"/>
              <w:bottom w:val="single" w:sz="4" w:space="0" w:color="auto"/>
              <w:right w:val="single" w:sz="4" w:space="0" w:color="auto"/>
            </w:tcBorders>
            <w:shd w:val="clear" w:color="000000" w:fill="FFFFFF"/>
            <w:hideMark/>
          </w:tcPr>
          <w:p w:rsidR="002D3746" w:rsidRPr="002D3746" w:rsidRDefault="002D3746" w:rsidP="002D3746">
            <w:pPr>
              <w:contextualSpacing/>
              <w:jc w:val="right"/>
              <w:rPr>
                <w:color w:val="000000"/>
                <w:sz w:val="18"/>
                <w:szCs w:val="18"/>
                <w:lang w:val="kk-KZ"/>
              </w:rPr>
            </w:pPr>
            <w:r w:rsidRPr="002D3746">
              <w:rPr>
                <w:color w:val="000000"/>
                <w:sz w:val="18"/>
                <w:szCs w:val="18"/>
                <w:lang w:val="kk-KZ"/>
              </w:rPr>
              <w:t>2</w:t>
            </w:r>
          </w:p>
        </w:tc>
        <w:tc>
          <w:tcPr>
            <w:tcW w:w="1306" w:type="dxa"/>
            <w:tcBorders>
              <w:top w:val="nil"/>
              <w:left w:val="nil"/>
              <w:bottom w:val="single" w:sz="4" w:space="0" w:color="auto"/>
              <w:right w:val="single" w:sz="4" w:space="0" w:color="auto"/>
            </w:tcBorders>
            <w:shd w:val="clear" w:color="000000" w:fill="FFFFFF"/>
          </w:tcPr>
          <w:p w:rsidR="002D3746" w:rsidRPr="002D3746" w:rsidRDefault="0039512E" w:rsidP="002D3746">
            <w:pPr>
              <w:contextualSpacing/>
              <w:rPr>
                <w:color w:val="000000"/>
                <w:sz w:val="18"/>
                <w:szCs w:val="18"/>
              </w:rPr>
            </w:pPr>
            <w:r w:rsidRPr="002D3746">
              <w:rPr>
                <w:sz w:val="20"/>
                <w:szCs w:val="20"/>
                <w:lang w:val="kk-KZ"/>
              </w:rPr>
              <w:t>Майлықтар</w:t>
            </w:r>
          </w:p>
        </w:tc>
        <w:tc>
          <w:tcPr>
            <w:tcW w:w="5176" w:type="dxa"/>
            <w:tcBorders>
              <w:top w:val="nil"/>
              <w:left w:val="nil"/>
              <w:bottom w:val="single" w:sz="4" w:space="0" w:color="auto"/>
              <w:right w:val="single" w:sz="4" w:space="0" w:color="auto"/>
            </w:tcBorders>
            <w:shd w:val="clear" w:color="000000" w:fill="FFFFFF"/>
            <w:vAlign w:val="bottom"/>
          </w:tcPr>
          <w:p w:rsidR="002D3746" w:rsidRPr="002D3746" w:rsidRDefault="002D3746" w:rsidP="002D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D3746">
              <w:rPr>
                <w:sz w:val="20"/>
                <w:szCs w:val="20"/>
                <w:lang w:val="kk-KZ"/>
              </w:rPr>
              <w:t>Майлықтар мата емес материалдан жасалған, перфорацияланған сызықпен бөлек майлықтарға бөлінген. Майлық емдеу мекемелеріндегі инвазивті емес құралдарды, беттерді және жабдықтарды тазалау және дезинфекциялау үшін қолданылады.  Жыртылу сызығы бар 1 орам №300 (бір майлықтың өлшемі кемінде 150х220 мм.)</w:t>
            </w:r>
          </w:p>
          <w:p w:rsidR="002D3746" w:rsidRPr="002D3746" w:rsidRDefault="002D3746" w:rsidP="002D3746">
            <w:pPr>
              <w:contextualSpacing/>
              <w:rPr>
                <w:color w:val="000000"/>
                <w:sz w:val="16"/>
                <w:szCs w:val="16"/>
                <w:lang w:val="kk-KZ"/>
              </w:rPr>
            </w:pPr>
          </w:p>
        </w:tc>
        <w:tc>
          <w:tcPr>
            <w:tcW w:w="1701"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lang w:val="kk-KZ"/>
              </w:rPr>
            </w:pPr>
            <w:r w:rsidRPr="002D3746">
              <w:rPr>
                <w:color w:val="000000"/>
                <w:sz w:val="18"/>
                <w:szCs w:val="18"/>
              </w:rPr>
              <w:t>рулон</w:t>
            </w:r>
          </w:p>
        </w:tc>
        <w:tc>
          <w:tcPr>
            <w:tcW w:w="884" w:type="dxa"/>
            <w:tcBorders>
              <w:top w:val="nil"/>
              <w:left w:val="nil"/>
              <w:bottom w:val="single" w:sz="4" w:space="0" w:color="auto"/>
              <w:right w:val="single" w:sz="4" w:space="0" w:color="auto"/>
            </w:tcBorders>
            <w:shd w:val="clear" w:color="000000" w:fill="FFFFFF"/>
          </w:tcPr>
          <w:p w:rsidR="002D3746" w:rsidRPr="002D3746" w:rsidRDefault="002D3746" w:rsidP="00513548">
            <w:pPr>
              <w:jc w:val="center"/>
              <w:rPr>
                <w:color w:val="000000"/>
                <w:sz w:val="18"/>
                <w:szCs w:val="18"/>
              </w:rPr>
            </w:pPr>
            <w:r w:rsidRPr="002D3746">
              <w:rPr>
                <w:color w:val="000000"/>
                <w:sz w:val="18"/>
                <w:szCs w:val="18"/>
              </w:rPr>
              <w:t>1</w:t>
            </w:r>
            <w:r w:rsidR="00513548">
              <w:rPr>
                <w:color w:val="000000"/>
                <w:sz w:val="18"/>
                <w:szCs w:val="18"/>
              </w:rPr>
              <w:t>5</w:t>
            </w:r>
            <w:r w:rsidRPr="002D3746">
              <w:rPr>
                <w:color w:val="000000"/>
                <w:sz w:val="18"/>
                <w:szCs w:val="18"/>
              </w:rPr>
              <w:t>00</w:t>
            </w:r>
          </w:p>
        </w:tc>
        <w:tc>
          <w:tcPr>
            <w:tcW w:w="1225"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lang w:val="kk-KZ"/>
              </w:rPr>
            </w:pPr>
            <w:r w:rsidRPr="002D3746">
              <w:rPr>
                <w:color w:val="000000"/>
                <w:sz w:val="18"/>
                <w:szCs w:val="18"/>
                <w:lang w:val="kk-KZ"/>
              </w:rPr>
              <w:t>2600</w:t>
            </w:r>
          </w:p>
        </w:tc>
        <w:tc>
          <w:tcPr>
            <w:tcW w:w="1366" w:type="dxa"/>
            <w:tcBorders>
              <w:top w:val="nil"/>
              <w:left w:val="nil"/>
              <w:bottom w:val="single" w:sz="4" w:space="0" w:color="auto"/>
              <w:right w:val="single" w:sz="4" w:space="0" w:color="auto"/>
            </w:tcBorders>
            <w:shd w:val="clear" w:color="000000" w:fill="FFFFFF"/>
          </w:tcPr>
          <w:p w:rsidR="002D3746" w:rsidRPr="002D3746" w:rsidRDefault="00513548" w:rsidP="002D3746">
            <w:pPr>
              <w:jc w:val="center"/>
              <w:rPr>
                <w:color w:val="000000"/>
                <w:sz w:val="18"/>
                <w:szCs w:val="18"/>
                <w:lang w:val="kk-KZ"/>
              </w:rPr>
            </w:pPr>
            <w:r>
              <w:rPr>
                <w:color w:val="000000"/>
                <w:sz w:val="18"/>
                <w:szCs w:val="18"/>
                <w:lang w:val="kk-KZ"/>
              </w:rPr>
              <w:t>39</w:t>
            </w:r>
            <w:r w:rsidR="002D3746" w:rsidRPr="002D3746">
              <w:rPr>
                <w:color w:val="000000"/>
                <w:sz w:val="18"/>
                <w:szCs w:val="18"/>
                <w:lang w:val="kk-KZ"/>
              </w:rPr>
              <w:t>00000,0</w:t>
            </w:r>
          </w:p>
        </w:tc>
        <w:tc>
          <w:tcPr>
            <w:tcW w:w="986" w:type="dxa"/>
            <w:tcBorders>
              <w:top w:val="nil"/>
              <w:left w:val="nil"/>
              <w:bottom w:val="single" w:sz="4" w:space="0" w:color="auto"/>
              <w:right w:val="single" w:sz="4" w:space="0" w:color="auto"/>
            </w:tcBorders>
            <w:shd w:val="clear" w:color="000000" w:fill="FFFFFF"/>
          </w:tcPr>
          <w:p w:rsidR="002D3746" w:rsidRPr="002D3746" w:rsidRDefault="00513548" w:rsidP="00513548">
            <w:pPr>
              <w:rPr>
                <w:rFonts w:eastAsia="Calibri"/>
                <w:bCs/>
                <w:sz w:val="20"/>
                <w:szCs w:val="20"/>
                <w:lang w:val="kk-KZ"/>
              </w:rPr>
            </w:pPr>
            <w:r>
              <w:rPr>
                <w:rFonts w:eastAsia="Calibri"/>
                <w:bCs/>
                <w:sz w:val="20"/>
                <w:szCs w:val="20"/>
                <w:lang w:val="kk-KZ"/>
              </w:rPr>
              <w:t>1</w:t>
            </w:r>
            <w:r w:rsidR="002D3746" w:rsidRPr="002D3746">
              <w:rPr>
                <w:rFonts w:eastAsia="Calibri"/>
                <w:bCs/>
                <w:sz w:val="20"/>
                <w:szCs w:val="20"/>
                <w:lang w:val="kk-KZ"/>
              </w:rPr>
              <w:t>50</w:t>
            </w:r>
          </w:p>
        </w:tc>
        <w:tc>
          <w:tcPr>
            <w:tcW w:w="1209" w:type="dxa"/>
            <w:tcBorders>
              <w:top w:val="nil"/>
              <w:left w:val="nil"/>
              <w:bottom w:val="single" w:sz="4" w:space="0" w:color="auto"/>
              <w:right w:val="single" w:sz="4" w:space="0" w:color="auto"/>
            </w:tcBorders>
            <w:shd w:val="clear" w:color="000000" w:fill="FFFFFF"/>
          </w:tcPr>
          <w:p w:rsidR="002D3746" w:rsidRPr="002D3746" w:rsidRDefault="002D3746" w:rsidP="002D3746">
            <w:pPr>
              <w:pStyle w:val="HTML"/>
              <w:rPr>
                <w:rFonts w:ascii="Times New Roman" w:eastAsiaTheme="minorHAnsi" w:hAnsi="Times New Roman" w:cs="Times New Roman"/>
                <w:lang w:val="kk-KZ"/>
              </w:rPr>
            </w:pPr>
            <w:r w:rsidRPr="002D3746">
              <w:rPr>
                <w:rFonts w:ascii="Times New Roman" w:eastAsiaTheme="minorHAnsi" w:hAnsi="Times New Roman" w:cs="Times New Roman"/>
                <w:lang w:val="kk-KZ"/>
              </w:rPr>
              <w:t>2600</w:t>
            </w:r>
          </w:p>
        </w:tc>
        <w:tc>
          <w:tcPr>
            <w:tcW w:w="1418" w:type="dxa"/>
            <w:tcBorders>
              <w:top w:val="nil"/>
              <w:left w:val="nil"/>
              <w:bottom w:val="single" w:sz="4" w:space="0" w:color="auto"/>
              <w:right w:val="single" w:sz="4" w:space="0" w:color="auto"/>
            </w:tcBorders>
            <w:shd w:val="clear" w:color="000000" w:fill="FFFFFF"/>
          </w:tcPr>
          <w:p w:rsidR="002D3746" w:rsidRPr="002D3746" w:rsidRDefault="002D3746" w:rsidP="00513548">
            <w:pPr>
              <w:pStyle w:val="HTML"/>
              <w:rPr>
                <w:rFonts w:ascii="Times New Roman" w:eastAsiaTheme="minorHAnsi" w:hAnsi="Times New Roman" w:cs="Times New Roman"/>
                <w:lang w:val="kk-KZ"/>
              </w:rPr>
            </w:pPr>
            <w:r w:rsidRPr="002D3746">
              <w:rPr>
                <w:rFonts w:ascii="Times New Roman" w:eastAsiaTheme="minorHAnsi" w:hAnsi="Times New Roman" w:cs="Times New Roman"/>
                <w:lang w:val="kk-KZ"/>
              </w:rPr>
              <w:t> 3</w:t>
            </w:r>
            <w:r w:rsidR="00513548">
              <w:rPr>
                <w:rFonts w:ascii="Times New Roman" w:eastAsiaTheme="minorHAnsi" w:hAnsi="Times New Roman" w:cs="Times New Roman"/>
                <w:lang w:val="kk-KZ"/>
              </w:rPr>
              <w:t>9</w:t>
            </w:r>
            <w:r w:rsidRPr="002D3746">
              <w:rPr>
                <w:rFonts w:ascii="Times New Roman" w:eastAsiaTheme="minorHAnsi" w:hAnsi="Times New Roman" w:cs="Times New Roman"/>
                <w:lang w:val="kk-KZ"/>
              </w:rPr>
              <w:t>0 000,00</w:t>
            </w:r>
          </w:p>
        </w:tc>
      </w:tr>
      <w:tr w:rsidR="004A7D62" w:rsidRPr="008238B4" w:rsidTr="00A44662">
        <w:trPr>
          <w:trHeight w:val="118"/>
        </w:trPr>
        <w:tc>
          <w:tcPr>
            <w:tcW w:w="459" w:type="dxa"/>
            <w:tcBorders>
              <w:top w:val="nil"/>
              <w:left w:val="single" w:sz="4" w:space="0" w:color="auto"/>
              <w:bottom w:val="single" w:sz="4" w:space="0" w:color="auto"/>
              <w:right w:val="single" w:sz="4" w:space="0" w:color="auto"/>
            </w:tcBorders>
            <w:shd w:val="clear" w:color="000000" w:fill="FFFFFF"/>
          </w:tcPr>
          <w:p w:rsidR="004A7D62" w:rsidRPr="002D3746" w:rsidRDefault="004A7D62" w:rsidP="00C62549">
            <w:pPr>
              <w:jc w:val="center"/>
              <w:rPr>
                <w:color w:val="000000"/>
                <w:sz w:val="20"/>
                <w:szCs w:val="20"/>
              </w:rPr>
            </w:pPr>
          </w:p>
        </w:tc>
        <w:tc>
          <w:tcPr>
            <w:tcW w:w="130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517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rPr>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36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986" w:type="dxa"/>
            <w:tcBorders>
              <w:top w:val="nil"/>
              <w:left w:val="nil"/>
              <w:bottom w:val="single" w:sz="4" w:space="0" w:color="auto"/>
              <w:right w:val="single" w:sz="4" w:space="0" w:color="auto"/>
            </w:tcBorders>
            <w:shd w:val="clear" w:color="000000" w:fill="FFFFFF"/>
            <w:vAlign w:val="bottom"/>
          </w:tcPr>
          <w:p w:rsidR="004A7D62" w:rsidRPr="002D3746" w:rsidRDefault="004A7D62" w:rsidP="00C62549">
            <w:pPr>
              <w:jc w:val="center"/>
              <w:rPr>
                <w:color w:val="000000"/>
                <w:sz w:val="20"/>
                <w:szCs w:val="20"/>
              </w:rPr>
            </w:pPr>
          </w:p>
        </w:tc>
        <w:tc>
          <w:tcPr>
            <w:tcW w:w="1209"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418" w:type="dxa"/>
            <w:tcBorders>
              <w:top w:val="nil"/>
              <w:left w:val="nil"/>
              <w:bottom w:val="single" w:sz="4" w:space="0" w:color="auto"/>
              <w:right w:val="single" w:sz="4" w:space="0" w:color="auto"/>
            </w:tcBorders>
            <w:shd w:val="clear" w:color="000000" w:fill="FFFFFF"/>
          </w:tcPr>
          <w:p w:rsidR="004A7D62" w:rsidRPr="002D3746" w:rsidRDefault="002D3746" w:rsidP="00513548">
            <w:pPr>
              <w:jc w:val="center"/>
              <w:rPr>
                <w:b/>
                <w:color w:val="000000"/>
                <w:sz w:val="20"/>
                <w:szCs w:val="20"/>
                <w:lang w:val="kk-KZ"/>
              </w:rPr>
            </w:pPr>
            <w:r>
              <w:rPr>
                <w:b/>
                <w:color w:val="000000"/>
                <w:sz w:val="20"/>
                <w:szCs w:val="20"/>
                <w:lang w:val="kk-KZ"/>
              </w:rPr>
              <w:t> 3</w:t>
            </w:r>
            <w:r w:rsidR="00513548">
              <w:rPr>
                <w:b/>
                <w:color w:val="000000"/>
                <w:sz w:val="20"/>
                <w:szCs w:val="20"/>
                <w:lang w:val="kk-KZ"/>
              </w:rPr>
              <w:t>9</w:t>
            </w:r>
            <w:r>
              <w:rPr>
                <w:b/>
                <w:color w:val="000000"/>
                <w:sz w:val="20"/>
                <w:szCs w:val="20"/>
                <w:lang w:val="kk-KZ"/>
              </w:rPr>
              <w:t>0 0</w:t>
            </w:r>
            <w:r w:rsidR="00A44662" w:rsidRPr="002D3746">
              <w:rPr>
                <w:b/>
                <w:color w:val="000000"/>
                <w:sz w:val="20"/>
                <w:szCs w:val="20"/>
                <w:lang w:val="kk-KZ"/>
              </w:rPr>
              <w:t>00,00</w:t>
            </w:r>
          </w:p>
        </w:tc>
      </w:tr>
    </w:tbl>
    <w:p w:rsidR="004A7D62" w:rsidRDefault="004A7D62" w:rsidP="006E60B7">
      <w:pPr>
        <w:rPr>
          <w:sz w:val="20"/>
          <w:szCs w:val="20"/>
          <w:lang w:val="kk-KZ"/>
        </w:rPr>
      </w:pPr>
    </w:p>
    <w:p w:rsidR="002D3746"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2D3746">
        <w:rPr>
          <w:rFonts w:ascii="Times New Roman" w:hAnsi="Times New Roman" w:cs="Times New Roman"/>
          <w:b/>
          <w:lang w:val="kk-KZ"/>
        </w:rPr>
        <w:t>«</w:t>
      </w:r>
      <w:r w:rsidR="002D3746" w:rsidRPr="002D3746">
        <w:rPr>
          <w:rFonts w:ascii="Times New Roman" w:hAnsi="Times New Roman" w:cs="Times New Roman"/>
          <w:b/>
          <w:lang w:val="kk-KZ"/>
        </w:rPr>
        <w:t>Vita Pharma</w:t>
      </w:r>
      <w:r w:rsidR="00F965FC" w:rsidRPr="002D3746">
        <w:rPr>
          <w:rFonts w:ascii="Times New Roman" w:hAnsi="Times New Roman" w:cs="Times New Roman"/>
          <w:b/>
          <w:lang w:val="kk-KZ"/>
        </w:rPr>
        <w:t>»</w:t>
      </w:r>
      <w:r w:rsidR="00F965FC" w:rsidRPr="00603FBE">
        <w:rPr>
          <w:rFonts w:ascii="Times New Roman" w:hAnsi="Times New Roman" w:cs="Times New Roman"/>
          <w:b/>
          <w:lang w:val="kk-KZ"/>
        </w:rPr>
        <w:t xml:space="preserve">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2D3746">
        <w:rPr>
          <w:rFonts w:ascii="Times New Roman" w:hAnsi="Times New Roman" w:cs="Times New Roman"/>
          <w:lang w:val="kk-KZ"/>
        </w:rPr>
        <w:t>Астана</w:t>
      </w:r>
      <w:r w:rsidR="002D3746" w:rsidRPr="00C67E2B">
        <w:rPr>
          <w:rFonts w:ascii="Times New Roman" w:hAnsi="Times New Roman" w:cs="Times New Roman"/>
          <w:lang w:val="kk-KZ"/>
        </w:rPr>
        <w:t xml:space="preserve"> қ.,</w:t>
      </w:r>
      <w:r w:rsidR="002D3746">
        <w:rPr>
          <w:rFonts w:ascii="Times New Roman" w:hAnsi="Times New Roman" w:cs="Times New Roman"/>
          <w:lang w:val="kk-KZ"/>
        </w:rPr>
        <w:t xml:space="preserve"> Байконыр ауд, Тәшенев</w:t>
      </w:r>
      <w:r w:rsidR="002D3746" w:rsidRPr="00C67E2B">
        <w:rPr>
          <w:rFonts w:ascii="Times New Roman" w:hAnsi="Times New Roman" w:cs="Times New Roman"/>
          <w:lang w:val="kk-KZ"/>
        </w:rPr>
        <w:t xml:space="preserve"> көш.,</w:t>
      </w:r>
      <w:r w:rsidR="002D3746">
        <w:rPr>
          <w:rFonts w:ascii="Times New Roman" w:hAnsi="Times New Roman" w:cs="Times New Roman"/>
          <w:lang w:val="kk-KZ"/>
        </w:rPr>
        <w:t xml:space="preserve"> зд 4</w:t>
      </w:r>
      <w:r w:rsidR="00F965FC" w:rsidRPr="00603FBE">
        <w:rPr>
          <w:rFonts w:ascii="Times New Roman" w:hAnsi="Times New Roman" w:cs="Times New Roman"/>
          <w:lang w:val="kk-KZ"/>
        </w:rPr>
        <w:br/>
      </w:r>
    </w:p>
    <w:p w:rsidR="009670E3" w:rsidRPr="00603FBE" w:rsidRDefault="007567A0" w:rsidP="006B6AF3">
      <w:pPr>
        <w:pStyle w:val="HTML"/>
        <w:rPr>
          <w:rFonts w:ascii="Times New Roman" w:hAnsi="Times New Roman" w:cs="Times New Roman"/>
          <w:lang w:val="kk-KZ"/>
        </w:rPr>
      </w:pP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050EA2" w:rsidRPr="00603FBE">
        <w:rPr>
          <w:rFonts w:ascii="Times New Roman" w:hAnsi="Times New Roman" w:cs="Times New Roman"/>
          <w:lang w:val="kk-KZ"/>
        </w:rPr>
        <w:t>0</w:t>
      </w:r>
      <w:r w:rsidR="002D3746">
        <w:rPr>
          <w:rFonts w:ascii="Times New Roman" w:hAnsi="Times New Roman" w:cs="Times New Roman"/>
          <w:lang w:val="kk-KZ"/>
        </w:rPr>
        <w:t>1</w:t>
      </w:r>
      <w:r w:rsidR="00F5409E" w:rsidRPr="00603FBE">
        <w:rPr>
          <w:rFonts w:ascii="Times New Roman" w:hAnsi="Times New Roman" w:cs="Times New Roman"/>
          <w:lang w:val="kk-KZ"/>
        </w:rPr>
        <w:t>.</w:t>
      </w:r>
      <w:r w:rsidR="00A44662">
        <w:rPr>
          <w:rFonts w:ascii="Times New Roman" w:hAnsi="Times New Roman" w:cs="Times New Roman"/>
          <w:lang w:val="kk-KZ"/>
        </w:rPr>
        <w:t>0</w:t>
      </w:r>
      <w:r w:rsidR="002D3746">
        <w:rPr>
          <w:rFonts w:ascii="Times New Roman" w:hAnsi="Times New Roman" w:cs="Times New Roman"/>
          <w:lang w:val="kk-KZ"/>
        </w:rPr>
        <w:t>4</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2D3746">
        <w:rPr>
          <w:rFonts w:ascii="Times New Roman" w:hAnsi="Times New Roman" w:cs="Times New Roman"/>
          <w:lang w:val="kk-KZ"/>
        </w:rPr>
        <w:t>3</w:t>
      </w:r>
      <w:r w:rsidR="00050EA2" w:rsidRPr="00603FBE">
        <w:rPr>
          <w:rFonts w:ascii="Times New Roman" w:hAnsi="Times New Roman" w:cs="Times New Roman"/>
          <w:lang w:val="kk-KZ"/>
        </w:rPr>
        <w:t>0</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2D3746">
        <w:rPr>
          <w:sz w:val="20"/>
          <w:szCs w:val="20"/>
          <w:lang w:val="kk-KZ"/>
        </w:rPr>
        <w:t>-</w:t>
      </w:r>
      <w:r w:rsidR="00F965FC" w:rsidRPr="002D3746">
        <w:rPr>
          <w:b/>
          <w:sz w:val="20"/>
          <w:szCs w:val="20"/>
          <w:lang w:val="kk-KZ"/>
        </w:rPr>
        <w:t>«</w:t>
      </w:r>
      <w:r w:rsidR="002D3746" w:rsidRPr="002D3746">
        <w:rPr>
          <w:b/>
          <w:sz w:val="20"/>
          <w:szCs w:val="20"/>
          <w:lang w:val="kk-KZ"/>
        </w:rPr>
        <w:t>Vita Pharma» ЖШС</w:t>
      </w:r>
      <w:r w:rsidR="002D3746" w:rsidRPr="00603FBE">
        <w:rPr>
          <w:sz w:val="20"/>
          <w:szCs w:val="20"/>
          <w:lang w:val="kk-KZ"/>
        </w:rPr>
        <w:t xml:space="preserve"> </w:t>
      </w:r>
      <w:r w:rsidR="009670E3" w:rsidRPr="00603FBE">
        <w:rPr>
          <w:sz w:val="20"/>
          <w:szCs w:val="20"/>
          <w:lang w:val="kk-KZ"/>
        </w:rPr>
        <w:t>лот</w:t>
      </w:r>
      <w:r w:rsidR="005C2F02" w:rsidRPr="00603FBE">
        <w:rPr>
          <w:sz w:val="20"/>
          <w:szCs w:val="20"/>
          <w:lang w:val="kk-KZ"/>
        </w:rPr>
        <w:t>тар</w:t>
      </w:r>
      <w:r w:rsidR="00050EA2" w:rsidRPr="00603FBE">
        <w:rPr>
          <w:sz w:val="20"/>
          <w:szCs w:val="20"/>
          <w:lang w:val="kk-KZ"/>
        </w:rPr>
        <w:t xml:space="preserve"> сомасы </w:t>
      </w:r>
      <w:r w:rsidR="004A7D62">
        <w:rPr>
          <w:sz w:val="20"/>
          <w:szCs w:val="20"/>
          <w:lang w:val="kk-KZ"/>
        </w:rPr>
        <w:t>3</w:t>
      </w:r>
      <w:r w:rsidR="00513548">
        <w:rPr>
          <w:sz w:val="20"/>
          <w:szCs w:val="20"/>
          <w:lang w:val="kk-KZ"/>
        </w:rPr>
        <w:t>9</w:t>
      </w:r>
      <w:r w:rsidR="002D3746">
        <w:rPr>
          <w:sz w:val="20"/>
          <w:szCs w:val="20"/>
          <w:lang w:val="kk-KZ"/>
        </w:rPr>
        <w:t>0</w:t>
      </w:r>
      <w:r w:rsidR="00A44662">
        <w:rPr>
          <w:sz w:val="20"/>
          <w:szCs w:val="20"/>
          <w:lang w:val="kk-KZ"/>
        </w:rPr>
        <w:t xml:space="preserve"> 0</w:t>
      </w:r>
      <w:r w:rsidR="004A7D62">
        <w:rPr>
          <w:sz w:val="20"/>
          <w:szCs w:val="20"/>
          <w:lang w:val="kk-KZ"/>
        </w:rPr>
        <w:t>0</w:t>
      </w:r>
      <w:r w:rsidR="00050EA2" w:rsidRPr="00603FBE">
        <w:rPr>
          <w:sz w:val="20"/>
          <w:szCs w:val="20"/>
          <w:lang w:val="kk-KZ"/>
        </w:rPr>
        <w:t>0</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A44662">
        <w:rPr>
          <w:sz w:val="20"/>
          <w:szCs w:val="20"/>
          <w:lang w:val="kk-KZ"/>
        </w:rPr>
        <w:t>үш</w:t>
      </w:r>
      <w:r w:rsidR="004A7D62">
        <w:rPr>
          <w:sz w:val="20"/>
          <w:szCs w:val="20"/>
          <w:lang w:val="kk-KZ"/>
        </w:rPr>
        <w:t xml:space="preserve"> </w:t>
      </w:r>
      <w:r w:rsidR="005C2F02" w:rsidRPr="00603FBE">
        <w:rPr>
          <w:sz w:val="20"/>
          <w:szCs w:val="20"/>
          <w:lang w:val="kk-KZ"/>
        </w:rPr>
        <w:t>жүз</w:t>
      </w:r>
      <w:r w:rsidR="00513548">
        <w:rPr>
          <w:sz w:val="20"/>
          <w:szCs w:val="20"/>
          <w:lang w:val="kk-KZ"/>
        </w:rPr>
        <w:t xml:space="preserve"> тоқсан</w:t>
      </w:r>
      <w:r w:rsidR="005C2F02" w:rsidRPr="00603FBE">
        <w:rPr>
          <w:sz w:val="20"/>
          <w:szCs w:val="20"/>
          <w:lang w:val="kk-KZ"/>
        </w:rPr>
        <w:t xml:space="preserve"> </w:t>
      </w:r>
      <w:r w:rsidR="00A44662">
        <w:rPr>
          <w:sz w:val="20"/>
          <w:szCs w:val="20"/>
          <w:lang w:val="kk-KZ"/>
        </w:rPr>
        <w:t>мың</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lastRenderedPageBreak/>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FDD" w:rsidRDefault="00A33FDD" w:rsidP="00B11FF5">
      <w:r>
        <w:separator/>
      </w:r>
    </w:p>
  </w:endnote>
  <w:endnote w:type="continuationSeparator" w:id="0">
    <w:p w:rsidR="00A33FDD" w:rsidRDefault="00A33FDD"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A33FDD"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606883">
      <w:rPr>
        <w:rStyle w:val="ab"/>
        <w:noProof/>
      </w:rPr>
      <w:t>1</w:t>
    </w:r>
    <w:r>
      <w:rPr>
        <w:rStyle w:val="ab"/>
      </w:rPr>
      <w:fldChar w:fldCharType="end"/>
    </w:r>
  </w:p>
  <w:p w:rsidR="00A85757" w:rsidRDefault="00A33FDD"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FDD" w:rsidRDefault="00A33FDD" w:rsidP="00B11FF5">
      <w:r>
        <w:separator/>
      </w:r>
    </w:p>
  </w:footnote>
  <w:footnote w:type="continuationSeparator" w:id="0">
    <w:p w:rsidR="00A33FDD" w:rsidRDefault="00A33FDD"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A33FD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D3746"/>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9512E"/>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2233"/>
    <w:rsid w:val="004865B0"/>
    <w:rsid w:val="00492A56"/>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3548"/>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3FBE"/>
    <w:rsid w:val="00604BA2"/>
    <w:rsid w:val="00606883"/>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3FDD"/>
    <w:rsid w:val="00A35123"/>
    <w:rsid w:val="00A41A55"/>
    <w:rsid w:val="00A44662"/>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2B42"/>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4B519"/>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591862057">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1120</TotalTime>
  <Pages>1</Pages>
  <Words>593</Words>
  <Characters>3383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487</cp:revision>
  <cp:lastPrinted>2023-12-20T06:32:00Z</cp:lastPrinted>
  <dcterms:created xsi:type="dcterms:W3CDTF">2016-03-11T02:55:00Z</dcterms:created>
  <dcterms:modified xsi:type="dcterms:W3CDTF">2024-12-02T11:08:00Z</dcterms:modified>
</cp:coreProperties>
</file>