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FC" w:rsidRPr="00FF527F" w:rsidRDefault="003D23FC" w:rsidP="00BB1FE0">
      <w:pPr>
        <w:jc w:val="center"/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</w:rPr>
        <w:t>Хаттама №</w:t>
      </w:r>
      <w:r w:rsidR="00BB512B">
        <w:rPr>
          <w:b/>
          <w:sz w:val="20"/>
          <w:szCs w:val="20"/>
        </w:rPr>
        <w:t>37</w:t>
      </w:r>
    </w:p>
    <w:p w:rsidR="00247936" w:rsidRPr="00395530" w:rsidRDefault="00EE7F31" w:rsidP="00247936">
      <w:pPr>
        <w:pStyle w:val="HTML"/>
        <w:jc w:val="center"/>
        <w:rPr>
          <w:rStyle w:val="y2iqfc"/>
          <w:rFonts w:ascii="Times New Roman" w:hAnsi="Times New Roman" w:cs="Times New Roman"/>
          <w:b/>
          <w:lang w:val="kk-KZ"/>
        </w:rPr>
      </w:pPr>
      <w:r>
        <w:rPr>
          <w:rStyle w:val="y2iqfc"/>
          <w:rFonts w:ascii="Times New Roman" w:hAnsi="Times New Roman" w:cs="Times New Roman"/>
          <w:b/>
          <w:lang w:val="kk-KZ"/>
        </w:rPr>
        <w:t>М</w:t>
      </w:r>
      <w:r w:rsidR="004E7401">
        <w:rPr>
          <w:rStyle w:val="y2iqfc"/>
          <w:rFonts w:ascii="Times New Roman" w:hAnsi="Times New Roman" w:cs="Times New Roman"/>
          <w:b/>
          <w:lang w:val="kk-KZ"/>
        </w:rPr>
        <w:t>МБ</w:t>
      </w:r>
      <w:r w:rsidR="00247936" w:rsidRPr="00395530">
        <w:rPr>
          <w:rStyle w:val="y2iqfc"/>
          <w:rFonts w:ascii="Times New Roman" w:hAnsi="Times New Roman" w:cs="Times New Roman"/>
          <w:b/>
          <w:lang w:val="kk-KZ"/>
        </w:rPr>
        <w:t xml:space="preserve"> сатып алу нәтижелерін бекіту туралы</w:t>
      </w:r>
    </w:p>
    <w:p w:rsidR="00247936" w:rsidRPr="00395530" w:rsidRDefault="00247936" w:rsidP="00247936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баға ұсыныстарын қалай сұрауға болады</w:t>
      </w:r>
    </w:p>
    <w:p w:rsidR="00412FC0" w:rsidRPr="00395530" w:rsidRDefault="00412FC0" w:rsidP="00BB1FE0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</w:p>
    <w:p w:rsidR="003D23FC" w:rsidRPr="00395530" w:rsidRDefault="003D23FC" w:rsidP="00412FC0">
      <w:pPr>
        <w:pStyle w:val="HTML"/>
        <w:rPr>
          <w:rFonts w:ascii="Times New Roman" w:hAnsi="Times New Roman" w:cs="Times New Roman"/>
          <w:b/>
          <w:lang w:val="kk-KZ"/>
        </w:rPr>
      </w:pPr>
      <w:r w:rsidRPr="00395530">
        <w:rPr>
          <w:rFonts w:ascii="Times New Roman" w:hAnsi="Times New Roman" w:cs="Times New Roman"/>
          <w:b/>
          <w:lang w:val="kk-KZ"/>
        </w:rPr>
        <w:t xml:space="preserve">к. Тайынша                                            </w:t>
      </w:r>
      <w:r w:rsidR="000B00D0" w:rsidRPr="00395530">
        <w:rPr>
          <w:rFonts w:ascii="Times New Roman" w:hAnsi="Times New Roman" w:cs="Times New Roman"/>
          <w:b/>
          <w:lang w:val="kk-KZ"/>
        </w:rPr>
        <w:t xml:space="preserve">          </w:t>
      </w:r>
      <w:r w:rsidRPr="00395530">
        <w:rPr>
          <w:rFonts w:ascii="Times New Roman" w:hAnsi="Times New Roman" w:cs="Times New Roman"/>
          <w:b/>
          <w:lang w:val="kk-KZ"/>
        </w:rPr>
        <w:t xml:space="preserve">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="00355DCB" w:rsidRPr="00395530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        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</w:t>
      </w:r>
      <w:r w:rsidR="00BB512B">
        <w:rPr>
          <w:rFonts w:ascii="Times New Roman" w:hAnsi="Times New Roman" w:cs="Times New Roman"/>
          <w:b/>
          <w:lang w:val="kk-KZ"/>
        </w:rPr>
        <w:t>0</w:t>
      </w:r>
      <w:r w:rsidR="005178A1">
        <w:rPr>
          <w:rFonts w:ascii="Times New Roman" w:hAnsi="Times New Roman" w:cs="Times New Roman"/>
          <w:b/>
          <w:lang w:val="kk-KZ"/>
        </w:rPr>
        <w:t>4 қ</w:t>
      </w:r>
      <w:r w:rsidR="00BB512B">
        <w:rPr>
          <w:rFonts w:ascii="Times New Roman" w:hAnsi="Times New Roman" w:cs="Times New Roman"/>
          <w:b/>
          <w:lang w:val="kk-KZ"/>
        </w:rPr>
        <w:t>азан</w:t>
      </w:r>
      <w:r w:rsidR="005256D4">
        <w:rPr>
          <w:rFonts w:ascii="Times New Roman" w:hAnsi="Times New Roman" w:cs="Times New Roman"/>
          <w:b/>
          <w:lang w:val="kk-KZ"/>
        </w:rPr>
        <w:t xml:space="preserve"> </w:t>
      </w:r>
      <w:r w:rsidR="00943D8A">
        <w:rPr>
          <w:rStyle w:val="y2iqfc"/>
          <w:rFonts w:ascii="Times New Roman" w:hAnsi="Times New Roman" w:cs="Times New Roman"/>
          <w:b/>
          <w:lang w:val="kk-KZ"/>
        </w:rPr>
        <w:t>20</w:t>
      </w:r>
      <w:r w:rsidR="004865B0" w:rsidRPr="00395530">
        <w:rPr>
          <w:rFonts w:ascii="Times New Roman" w:hAnsi="Times New Roman" w:cs="Times New Roman"/>
          <w:b/>
          <w:lang w:val="kk-KZ"/>
        </w:rPr>
        <w:t>2</w:t>
      </w:r>
      <w:r w:rsidR="00943D8A">
        <w:rPr>
          <w:rFonts w:ascii="Times New Roman" w:hAnsi="Times New Roman" w:cs="Times New Roman"/>
          <w:b/>
          <w:lang w:val="kk-KZ"/>
        </w:rPr>
        <w:t>4</w:t>
      </w:r>
      <w:r w:rsidRPr="00395530">
        <w:rPr>
          <w:rFonts w:ascii="Times New Roman" w:hAnsi="Times New Roman" w:cs="Times New Roman"/>
          <w:b/>
          <w:lang w:val="kk-KZ"/>
        </w:rPr>
        <w:t xml:space="preserve"> ж</w:t>
      </w:r>
      <w:r w:rsidR="00EA74BB" w:rsidRPr="00395530">
        <w:rPr>
          <w:rFonts w:ascii="Times New Roman" w:hAnsi="Times New Roman" w:cs="Times New Roman"/>
          <w:b/>
          <w:lang w:val="kk-KZ"/>
        </w:rPr>
        <w:t>.</w:t>
      </w:r>
    </w:p>
    <w:p w:rsidR="007F7FE0" w:rsidRPr="00395530" w:rsidRDefault="007F7FE0" w:rsidP="003D23FC">
      <w:pPr>
        <w:jc w:val="center"/>
        <w:rPr>
          <w:b/>
          <w:sz w:val="20"/>
          <w:szCs w:val="20"/>
          <w:lang w:val="kk-KZ"/>
        </w:rPr>
      </w:pPr>
    </w:p>
    <w:p w:rsidR="003D23FC" w:rsidRPr="00395530" w:rsidRDefault="003D23FC" w:rsidP="003D23FC">
      <w:pPr>
        <w:tabs>
          <w:tab w:val="left" w:pos="1665"/>
        </w:tabs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1. Ұйымдастырушы және Тапсырыс беруші:</w:t>
      </w:r>
    </w:p>
    <w:p w:rsidR="004E7401" w:rsidRDefault="004E7401" w:rsidP="00E555EE">
      <w:pPr>
        <w:pStyle w:val="HTML"/>
        <w:rPr>
          <w:rStyle w:val="y2iqfc"/>
          <w:rFonts w:ascii="Times New Roman" w:hAnsi="Times New Roman" w:cs="Times New Roman"/>
          <w:lang w:val="kk-KZ"/>
        </w:rPr>
      </w:pPr>
      <w:r>
        <w:rPr>
          <w:rStyle w:val="y2iqfc"/>
          <w:rFonts w:ascii="Times New Roman" w:hAnsi="Times New Roman" w:cs="Times New Roman"/>
          <w:lang w:val="kk-KZ"/>
        </w:rPr>
        <w:tab/>
      </w:r>
      <w:r w:rsidR="002C6312" w:rsidRPr="00356D9C">
        <w:rPr>
          <w:rStyle w:val="y2iqfc"/>
          <w:rFonts w:ascii="Times New Roman" w:hAnsi="Times New Roman" w:cs="Times New Roman"/>
          <w:lang w:val="kk-KZ"/>
        </w:rPr>
        <w:t xml:space="preserve">«Тайыншы ММБ» ШЖҚ КМК «Солтүстік Қазақстан облысының Әкімдігі» КММ, Солтүстік Қазақстан облысы, Тайынша ауданы, Тайынша қ., көш. Крыжановского, 72, </w:t>
      </w:r>
    </w:p>
    <w:p w:rsidR="00E555EE" w:rsidRPr="00356D9C" w:rsidRDefault="00356D9C" w:rsidP="00E555EE">
      <w:pPr>
        <w:pStyle w:val="HTML"/>
        <w:rPr>
          <w:rFonts w:ascii="Times New Roman" w:hAnsi="Times New Roman" w:cs="Times New Roman"/>
          <w:lang w:val="kk-KZ"/>
        </w:rPr>
      </w:pPr>
      <w:r w:rsidRPr="004E7401">
        <w:rPr>
          <w:rStyle w:val="y2iqfc"/>
          <w:rFonts w:ascii="Times New Roman" w:hAnsi="Times New Roman" w:cs="Times New Roman"/>
          <w:lang w:val="kk-KZ"/>
        </w:rPr>
        <w:t>б</w:t>
      </w:r>
      <w:r w:rsidRPr="004E7401">
        <w:rPr>
          <w:rFonts w:ascii="Times New Roman" w:hAnsi="Times New Roman" w:cs="Times New Roman"/>
          <w:lang w:val="kk-KZ"/>
        </w:rPr>
        <w:t xml:space="preserve">аға ұсыныстарын сұрату тәсілімен </w:t>
      </w:r>
      <w:r w:rsidR="004E7401" w:rsidRPr="004E7401">
        <w:rPr>
          <w:rStyle w:val="y2iqfc"/>
          <w:rFonts w:ascii="Times New Roman" w:hAnsi="Times New Roman" w:cs="Times New Roman"/>
          <w:lang w:val="kk-KZ"/>
        </w:rPr>
        <w:t>медициналық мақсаттағы бұйымдар</w:t>
      </w:r>
      <w:r w:rsidR="004E7401">
        <w:rPr>
          <w:rStyle w:val="y2iqfc"/>
          <w:rFonts w:ascii="Times New Roman" w:hAnsi="Times New Roman" w:cs="Times New Roman"/>
          <w:lang w:val="kk-KZ"/>
        </w:rPr>
        <w:t xml:space="preserve">ды </w:t>
      </w:r>
      <w:r w:rsidR="002C6312" w:rsidRPr="004E7401">
        <w:rPr>
          <w:rStyle w:val="y2iqfc"/>
          <w:rFonts w:ascii="Times New Roman" w:hAnsi="Times New Roman" w:cs="Times New Roman"/>
          <w:lang w:val="kk-KZ"/>
        </w:rPr>
        <w:t xml:space="preserve">сатып алған   </w:t>
      </w:r>
      <w:r w:rsidR="00E555EE" w:rsidRPr="004E7401">
        <w:rPr>
          <w:rStyle w:val="y2iqfc"/>
          <w:rFonts w:ascii="Times New Roman" w:hAnsi="Times New Roman" w:cs="Times New Roman"/>
          <w:lang w:val="kk-KZ"/>
        </w:rPr>
        <w:t>«</w:t>
      </w:r>
      <w:r w:rsidR="00E555EE" w:rsidRPr="004E7401">
        <w:rPr>
          <w:rFonts w:ascii="Times New Roman" w:hAnsi="Times New Roman" w:cs="Times New Roman"/>
          <w:lang w:val="kk-KZ"/>
        </w:rPr>
        <w:t>Тергеу изоляторларында және қылмыстық-атқару (қылмыстық-атқару) жүйесі мекемелерінде ұсталатын адамдарға тегін</w:t>
      </w:r>
      <w:r w:rsidR="00E555EE" w:rsidRPr="00356D9C">
        <w:rPr>
          <w:rFonts w:ascii="Times New Roman" w:hAnsi="Times New Roman" w:cs="Times New Roman"/>
          <w:lang w:val="kk-KZ"/>
        </w:rPr>
        <w:t xml:space="preserve"> медициналық көмектің кепілдік берілген көлемі шеңберінде дәрілік заттарды, медициналық мақсаттағы бұйымдар мен мамандандырылған медициналық мақсаттағы бұйымдарды, қосымша медициналық көмекті сатып алуды ұйымдастыру және жүргізу қағидаларын бекіту туралы , бюджет қаражаты есебінен және (немесе) міндетті әлеуметтік медициналық сақтандыру жүйесінде, фармацевтикалық қызмет көрсетуде» Қазақстан Республикасы Денсаулық сақтау министрінің 2023 жылғы </w:t>
      </w:r>
      <w:r w:rsidR="004E7401">
        <w:rPr>
          <w:rFonts w:ascii="Times New Roman" w:hAnsi="Times New Roman" w:cs="Times New Roman"/>
          <w:lang w:val="kk-KZ"/>
        </w:rPr>
        <w:t>7 маусымдағы №</w:t>
      </w:r>
      <w:r w:rsidR="00E555EE" w:rsidRPr="00356D9C">
        <w:rPr>
          <w:rFonts w:ascii="Times New Roman" w:hAnsi="Times New Roman" w:cs="Times New Roman"/>
          <w:lang w:val="kk-KZ"/>
        </w:rPr>
        <w:t>110 бұйрығы</w:t>
      </w:r>
      <w:r>
        <w:rPr>
          <w:rFonts w:ascii="Times New Roman" w:hAnsi="Times New Roman" w:cs="Times New Roman"/>
          <w:lang w:val="kk-KZ"/>
        </w:rPr>
        <w:t>на сәйкес</w:t>
      </w:r>
    </w:p>
    <w:p w:rsidR="00EA6749" w:rsidRPr="00395530" w:rsidRDefault="003D23FC" w:rsidP="005C6CDA">
      <w:pPr>
        <w:jc w:val="both"/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2. Әлеуетті өнім берушілердің баға ұсыныстарын табыс етудің соңғы мерзімі өткенге дейін мынадай әлеуетті өнім берушілердің баға ұсыныстары ұсынылған:</w:t>
      </w:r>
      <w:r w:rsidR="000C25F6" w:rsidRPr="00395530">
        <w:rPr>
          <w:sz w:val="20"/>
          <w:szCs w:val="20"/>
          <w:lang w:val="kk-KZ"/>
        </w:rPr>
        <w:t xml:space="preserve"> 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6804"/>
        <w:gridCol w:w="2977"/>
      </w:tblGrid>
      <w:tr w:rsidR="00EA6749" w:rsidRPr="00EA6749" w:rsidTr="009E00A4">
        <w:trPr>
          <w:trHeight w:val="407"/>
        </w:trPr>
        <w:tc>
          <w:tcPr>
            <w:tcW w:w="567" w:type="dxa"/>
          </w:tcPr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№</w:t>
            </w:r>
          </w:p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678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аты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мекенжайы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күні мен уақыты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B512B" w:rsidRPr="00267AFF" w:rsidTr="009E00A4">
        <w:trPr>
          <w:trHeight w:val="272"/>
        </w:trPr>
        <w:tc>
          <w:tcPr>
            <w:tcW w:w="567" w:type="dxa"/>
          </w:tcPr>
          <w:p w:rsidR="00BB512B" w:rsidRPr="00282667" w:rsidRDefault="00BB512B" w:rsidP="00BB512B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4678" w:type="dxa"/>
          </w:tcPr>
          <w:p w:rsidR="00BB512B" w:rsidRPr="001516A0" w:rsidRDefault="00BB512B" w:rsidP="00BB512B">
            <w:pPr>
              <w:jc w:val="center"/>
              <w:rPr>
                <w:sz w:val="18"/>
                <w:szCs w:val="18"/>
                <w:lang w:val="kk-KZ"/>
              </w:rPr>
            </w:pPr>
            <w:r w:rsidRPr="004427FE"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«Альянс» ЖШС</w:t>
            </w:r>
          </w:p>
          <w:p w:rsidR="00BB512B" w:rsidRPr="00BB512B" w:rsidRDefault="00BB512B" w:rsidP="00BB512B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  <w:lang w:val="kk-KZ"/>
              </w:rPr>
              <w:t>Б</w:t>
            </w:r>
            <w:r>
              <w:rPr>
                <w:sz w:val="18"/>
                <w:szCs w:val="18"/>
                <w:lang w:val="kk-KZ"/>
              </w:rPr>
              <w:t>С</w:t>
            </w:r>
            <w:r w:rsidRPr="004427FE">
              <w:rPr>
                <w:sz w:val="18"/>
                <w:szCs w:val="18"/>
                <w:lang w:val="kk-KZ"/>
              </w:rPr>
              <w:t xml:space="preserve">Н </w:t>
            </w:r>
            <w:r>
              <w:rPr>
                <w:sz w:val="18"/>
                <w:szCs w:val="18"/>
              </w:rPr>
              <w:t>970140000102</w:t>
            </w:r>
          </w:p>
        </w:tc>
        <w:tc>
          <w:tcPr>
            <w:tcW w:w="6804" w:type="dxa"/>
          </w:tcPr>
          <w:p w:rsidR="00BB512B" w:rsidRPr="004427FE" w:rsidRDefault="00BB512B" w:rsidP="00BB512B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ШҚ</w:t>
            </w:r>
            <w:r>
              <w:rPr>
                <w:sz w:val="18"/>
                <w:szCs w:val="18"/>
                <w:lang w:val="kk-KZ"/>
              </w:rPr>
              <w:t>О,</w:t>
            </w:r>
            <w:r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Усть-Каменогорск</w:t>
            </w:r>
            <w:r>
              <w:rPr>
                <w:sz w:val="18"/>
                <w:szCs w:val="18"/>
                <w:lang w:val="kk-KZ"/>
              </w:rPr>
              <w:t xml:space="preserve"> қ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kk-KZ"/>
              </w:rPr>
              <w:t>Красина</w:t>
            </w:r>
            <w:r>
              <w:rPr>
                <w:sz w:val="18"/>
                <w:szCs w:val="18"/>
                <w:lang w:val="kk-KZ"/>
              </w:rPr>
              <w:t xml:space="preserve"> көш</w:t>
            </w:r>
            <w:r>
              <w:rPr>
                <w:sz w:val="18"/>
                <w:szCs w:val="18"/>
                <w:lang w:val="kk-KZ"/>
              </w:rPr>
              <w:t xml:space="preserve"> 12/2</w:t>
            </w:r>
          </w:p>
        </w:tc>
        <w:tc>
          <w:tcPr>
            <w:tcW w:w="2977" w:type="dxa"/>
          </w:tcPr>
          <w:p w:rsidR="00BB512B" w:rsidRPr="004427FE" w:rsidRDefault="00BB512B" w:rsidP="00BB51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02.10</w:t>
            </w:r>
            <w:r w:rsidRPr="004427FE">
              <w:rPr>
                <w:sz w:val="18"/>
                <w:szCs w:val="18"/>
              </w:rPr>
              <w:t>.2024</w:t>
            </w:r>
          </w:p>
          <w:p w:rsidR="00BB512B" w:rsidRPr="00D46288" w:rsidRDefault="00BB512B" w:rsidP="00BB512B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16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15</w:t>
            </w:r>
          </w:p>
        </w:tc>
      </w:tr>
    </w:tbl>
    <w:p w:rsidR="00C86C8E" w:rsidRDefault="00C86C8E" w:rsidP="00C86C8E">
      <w:pPr>
        <w:jc w:val="both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  </w:t>
      </w:r>
      <w:r w:rsidRPr="00A82DA8">
        <w:rPr>
          <w:b/>
          <w:sz w:val="18"/>
          <w:szCs w:val="18"/>
          <w:lang w:val="kk-KZ"/>
        </w:rPr>
        <w:t xml:space="preserve"> </w:t>
      </w:r>
      <w:r w:rsidRPr="00A82DA8">
        <w:rPr>
          <w:sz w:val="18"/>
          <w:szCs w:val="18"/>
          <w:lang w:val="kk-KZ"/>
        </w:rPr>
        <w:t>Баға ұсыныстарын сұрату тәсілімен сатып алуға келесі лоттар бойынша ұсыныстар ұсынылды:</w:t>
      </w:r>
    </w:p>
    <w:p w:rsidR="00C86C8E" w:rsidRPr="00C86C8E" w:rsidRDefault="00C86C8E" w:rsidP="00C86C8E">
      <w:pPr>
        <w:tabs>
          <w:tab w:val="left" w:pos="1890"/>
        </w:tabs>
        <w:rPr>
          <w:sz w:val="18"/>
          <w:szCs w:val="18"/>
          <w:lang w:val="kk-KZ"/>
        </w:rPr>
      </w:pPr>
    </w:p>
    <w:tbl>
      <w:tblPr>
        <w:tblpPr w:leftFromText="180" w:rightFromText="180" w:vertAnchor="text" w:tblpX="-176" w:tblpY="1"/>
        <w:tblOverlap w:val="never"/>
        <w:tblW w:w="236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8772EA" w:rsidRPr="00C86C8E" w:rsidTr="008772EA">
        <w:trPr>
          <w:trHeight w:val="988"/>
        </w:trPr>
        <w:tc>
          <w:tcPr>
            <w:tcW w:w="236" w:type="dxa"/>
            <w:tcBorders>
              <w:top w:val="nil"/>
            </w:tcBorders>
            <w:vAlign w:val="bottom"/>
          </w:tcPr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Pr="00472338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</w:tc>
      </w:tr>
    </w:tbl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364"/>
        <w:gridCol w:w="1276"/>
        <w:gridCol w:w="851"/>
        <w:gridCol w:w="1276"/>
        <w:gridCol w:w="1417"/>
        <w:gridCol w:w="1276"/>
      </w:tblGrid>
      <w:tr w:rsidR="005178A1" w:rsidRPr="0018387B" w:rsidTr="00BB512B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:rsidR="005178A1" w:rsidRPr="0015285D" w:rsidRDefault="005178A1" w:rsidP="00BB512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 </w:t>
            </w:r>
            <w:r w:rsidR="00BB512B">
              <w:rPr>
                <w:sz w:val="18"/>
                <w:szCs w:val="18"/>
              </w:rPr>
              <w:t xml:space="preserve">№ </w:t>
            </w:r>
            <w:r w:rsidRPr="0015285D">
              <w:rPr>
                <w:sz w:val="18"/>
                <w:szCs w:val="18"/>
              </w:rPr>
              <w:t>лот</w:t>
            </w:r>
          </w:p>
        </w:tc>
        <w:tc>
          <w:tcPr>
            <w:tcW w:w="836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178A1" w:rsidRPr="00BB512B" w:rsidRDefault="005178A1" w:rsidP="00BB512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Атауы</w:t>
            </w:r>
          </w:p>
        </w:tc>
        <w:tc>
          <w:tcPr>
            <w:tcW w:w="1276" w:type="dxa"/>
            <w:shd w:val="clear" w:color="auto" w:fill="auto"/>
          </w:tcPr>
          <w:p w:rsidR="005178A1" w:rsidRPr="00FD4B58" w:rsidRDefault="005178A1" w:rsidP="005256D4">
            <w:pPr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Өлш</w:t>
            </w:r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C718F5">
              <w:rPr>
                <w:b/>
                <w:bCs/>
                <w:color w:val="000000"/>
                <w:sz w:val="18"/>
                <w:szCs w:val="18"/>
              </w:rPr>
              <w:t>бірлігі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178A1" w:rsidRPr="00C718F5" w:rsidRDefault="005178A1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Көлемі</w:t>
            </w:r>
          </w:p>
          <w:p w:rsidR="005178A1" w:rsidRPr="00FD4B58" w:rsidRDefault="005178A1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5178A1" w:rsidRPr="00BB512B" w:rsidRDefault="005178A1" w:rsidP="00BB512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Бағасы, теңге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5178A1" w:rsidRPr="00C718F5" w:rsidRDefault="005178A1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  <w:lang w:val="kk-KZ"/>
              </w:rPr>
              <w:t>Сомасы</w:t>
            </w:r>
          </w:p>
          <w:p w:rsidR="005178A1" w:rsidRPr="00FD4B58" w:rsidRDefault="005178A1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178A1" w:rsidRPr="00BB512B" w:rsidRDefault="005178A1" w:rsidP="00BB512B">
            <w:pPr>
              <w:rPr>
                <w:b/>
                <w:sz w:val="18"/>
                <w:szCs w:val="18"/>
                <w:lang w:val="kk-KZ"/>
              </w:rPr>
            </w:pPr>
            <w:r w:rsidRPr="00BB512B">
              <w:rPr>
                <w:b/>
                <w:sz w:val="18"/>
                <w:szCs w:val="18"/>
                <w:lang w:val="kk-KZ"/>
              </w:rPr>
              <w:t>«</w:t>
            </w:r>
            <w:r w:rsidR="00BB512B" w:rsidRPr="00BB512B">
              <w:rPr>
                <w:b/>
                <w:sz w:val="18"/>
                <w:szCs w:val="18"/>
                <w:lang w:val="kk-KZ"/>
              </w:rPr>
              <w:t>Альянс</w:t>
            </w:r>
            <w:r w:rsidRPr="00BB512B">
              <w:rPr>
                <w:b/>
                <w:sz w:val="18"/>
                <w:szCs w:val="18"/>
                <w:lang w:val="kk-KZ"/>
              </w:rPr>
              <w:t>»</w:t>
            </w:r>
            <w:r w:rsidR="00BB512B" w:rsidRPr="00BB512B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BB512B">
              <w:rPr>
                <w:b/>
                <w:sz w:val="18"/>
                <w:szCs w:val="18"/>
                <w:lang w:val="kk-KZ"/>
              </w:rPr>
              <w:t>ЖШС</w:t>
            </w:r>
          </w:p>
        </w:tc>
      </w:tr>
      <w:tr w:rsidR="00BB512B" w:rsidRPr="008E6FAC" w:rsidTr="00BB512B">
        <w:trPr>
          <w:trHeight w:val="104"/>
        </w:trPr>
        <w:tc>
          <w:tcPr>
            <w:tcW w:w="567" w:type="dxa"/>
            <w:shd w:val="clear" w:color="auto" w:fill="auto"/>
            <w:noWrap/>
          </w:tcPr>
          <w:p w:rsidR="00BB512B" w:rsidRPr="008E6FAC" w:rsidRDefault="00BB512B" w:rsidP="00BB512B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12B" w:rsidRPr="007A3A38" w:rsidRDefault="00BB512B" w:rsidP="00BB512B">
            <w:pPr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Метиленовый синий 1% готовый раствор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12B" w:rsidRPr="00BB512B" w:rsidRDefault="00BB512B" w:rsidP="00BB512B">
            <w:pPr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7A3A38">
              <w:rPr>
                <w:color w:val="000000"/>
                <w:sz w:val="20"/>
                <w:szCs w:val="20"/>
              </w:rPr>
              <w:t>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80000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B512B" w:rsidRPr="007A3A38" w:rsidRDefault="00BB512B" w:rsidP="00BB512B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BB512B" w:rsidRPr="008E6FAC" w:rsidTr="00BB512B">
        <w:trPr>
          <w:trHeight w:val="122"/>
        </w:trPr>
        <w:tc>
          <w:tcPr>
            <w:tcW w:w="567" w:type="dxa"/>
            <w:shd w:val="clear" w:color="auto" w:fill="auto"/>
            <w:noWrap/>
          </w:tcPr>
          <w:p w:rsidR="00BB512B" w:rsidRPr="008E6FAC" w:rsidRDefault="00BB512B" w:rsidP="00BB512B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512B" w:rsidRPr="007A3A38" w:rsidRDefault="00BB512B" w:rsidP="00BB512B">
            <w:pPr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Гематологический контроль к анализатору Muthic 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512B" w:rsidRPr="007A3A38" w:rsidRDefault="00BB512B" w:rsidP="00BB512B">
            <w:pPr>
              <w:rPr>
                <w:color w:val="000000"/>
                <w:sz w:val="20"/>
                <w:szCs w:val="20"/>
              </w:rPr>
            </w:pPr>
            <w:r w:rsidRPr="00BB512B">
              <w:rPr>
                <w:color w:val="000000"/>
                <w:sz w:val="20"/>
                <w:szCs w:val="20"/>
              </w:rPr>
              <w:t>жинақ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45000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135000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B512B" w:rsidRPr="007A3A38" w:rsidRDefault="00BB512B" w:rsidP="00BB512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41200,0</w:t>
            </w:r>
          </w:p>
        </w:tc>
      </w:tr>
      <w:tr w:rsidR="00BB512B" w:rsidRPr="008E6FAC" w:rsidTr="00BB512B">
        <w:trPr>
          <w:trHeight w:val="195"/>
        </w:trPr>
        <w:tc>
          <w:tcPr>
            <w:tcW w:w="567" w:type="dxa"/>
            <w:shd w:val="clear" w:color="auto" w:fill="auto"/>
            <w:noWrap/>
          </w:tcPr>
          <w:p w:rsidR="00BB512B" w:rsidRPr="008E6FAC" w:rsidRDefault="00BB512B" w:rsidP="00BB512B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2B" w:rsidRPr="007A3A38" w:rsidRDefault="00BB512B" w:rsidP="00BB512B">
            <w:pPr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Цилиндр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2B" w:rsidRPr="00BB512B" w:rsidRDefault="00BB512B" w:rsidP="00BB512B">
            <w:pPr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1050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2100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B512B" w:rsidRPr="007A3A38" w:rsidRDefault="00BB512B" w:rsidP="00BB512B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B512B" w:rsidRPr="008E6FAC" w:rsidTr="00BB512B">
        <w:trPr>
          <w:trHeight w:val="26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B512B" w:rsidRPr="008E6FAC" w:rsidRDefault="00BB512B" w:rsidP="00BB512B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12B" w:rsidRPr="00BB512B" w:rsidRDefault="00BB512B" w:rsidP="00BB512B">
            <w:pPr>
              <w:rPr>
                <w:color w:val="000000"/>
                <w:sz w:val="20"/>
                <w:szCs w:val="20"/>
              </w:rPr>
            </w:pPr>
            <w:r w:rsidRPr="00BB512B">
              <w:rPr>
                <w:color w:val="000000"/>
                <w:sz w:val="20"/>
                <w:szCs w:val="20"/>
              </w:rPr>
              <w:t>Пробирка щеткасы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900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18000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B512B" w:rsidRPr="007A3A38" w:rsidRDefault="00BB512B" w:rsidP="00BB512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BB512B" w:rsidRPr="008E6FAC" w:rsidTr="00BB512B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12B" w:rsidRPr="008E6FAC" w:rsidRDefault="00BB512B" w:rsidP="00BB512B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12B" w:rsidRPr="00BB512B" w:rsidRDefault="00BB512B" w:rsidP="00BB512B">
            <w:pPr>
              <w:rPr>
                <w:color w:val="000000"/>
                <w:sz w:val="20"/>
                <w:szCs w:val="20"/>
              </w:rPr>
            </w:pPr>
            <w:r w:rsidRPr="00BB512B">
              <w:rPr>
                <w:color w:val="000000"/>
                <w:sz w:val="20"/>
                <w:szCs w:val="20"/>
              </w:rPr>
              <w:t>Балаларға арналған вакуумдық түтіктер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83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7A3A3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16600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512B" w:rsidRPr="007A3A38" w:rsidRDefault="00BB512B" w:rsidP="00BB512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83,0</w:t>
            </w:r>
          </w:p>
        </w:tc>
      </w:tr>
      <w:tr w:rsidR="00BB512B" w:rsidRPr="008E6FAC" w:rsidTr="00BB512B">
        <w:trPr>
          <w:trHeight w:val="2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B512B" w:rsidRPr="008E6FAC" w:rsidRDefault="00BB512B" w:rsidP="00BB512B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2B" w:rsidRPr="00BB512B" w:rsidRDefault="00BB512B" w:rsidP="00BB512B">
            <w:pPr>
              <w:rPr>
                <w:color w:val="000000"/>
                <w:sz w:val="20"/>
                <w:szCs w:val="20"/>
                <w:lang w:val="kk-KZ"/>
              </w:rPr>
            </w:pPr>
            <w:r w:rsidRPr="00BB512B">
              <w:rPr>
                <w:color w:val="000000"/>
                <w:sz w:val="20"/>
                <w:szCs w:val="20"/>
              </w:rPr>
              <w:t>Трахеостомия түтігі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 8,5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12B" w:rsidRDefault="00BB512B" w:rsidP="00BB512B">
            <w:r w:rsidRPr="005763C9">
              <w:rPr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2000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30000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512B" w:rsidRPr="007A3A38" w:rsidRDefault="00BB512B" w:rsidP="00BB512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1930,0</w:t>
            </w:r>
          </w:p>
        </w:tc>
      </w:tr>
      <w:tr w:rsidR="00BB512B" w:rsidRPr="008E6FAC" w:rsidTr="00BB512B">
        <w:trPr>
          <w:trHeight w:val="2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B512B" w:rsidRPr="008E6FAC" w:rsidRDefault="00BB512B" w:rsidP="00BB512B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12B" w:rsidRPr="00BB512B" w:rsidRDefault="00BB512B" w:rsidP="00BB512B">
            <w:pPr>
              <w:rPr>
                <w:color w:val="000000"/>
                <w:sz w:val="20"/>
                <w:szCs w:val="20"/>
                <w:lang w:val="kk-KZ"/>
              </w:rPr>
            </w:pPr>
            <w:r w:rsidRPr="00BB512B">
              <w:rPr>
                <w:color w:val="000000"/>
                <w:sz w:val="20"/>
                <w:szCs w:val="20"/>
              </w:rPr>
              <w:t>Трахеостомия түтігі</w:t>
            </w:r>
            <w:r>
              <w:rPr>
                <w:color w:val="000000"/>
                <w:sz w:val="20"/>
                <w:szCs w:val="20"/>
                <w:lang w:val="kk-KZ"/>
              </w:rPr>
              <w:t xml:space="preserve"> 9,0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12B" w:rsidRDefault="00BB512B" w:rsidP="00BB512B">
            <w:r w:rsidRPr="005763C9">
              <w:rPr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2000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30000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512B" w:rsidRPr="007A3A38" w:rsidRDefault="00BB512B" w:rsidP="00BB512B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1930,0</w:t>
            </w:r>
          </w:p>
        </w:tc>
      </w:tr>
      <w:tr w:rsidR="00BB512B" w:rsidRPr="008E6FAC" w:rsidTr="00BB512B">
        <w:trPr>
          <w:trHeight w:val="1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B512B" w:rsidRPr="008E6FAC" w:rsidRDefault="00BB512B" w:rsidP="00BB512B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12B" w:rsidRPr="00BB512B" w:rsidRDefault="00BB512B" w:rsidP="00BB512B">
            <w:pPr>
              <w:rPr>
                <w:color w:val="000000"/>
                <w:sz w:val="20"/>
                <w:szCs w:val="20"/>
              </w:rPr>
            </w:pPr>
            <w:r w:rsidRPr="00BB512B">
              <w:rPr>
                <w:color w:val="000000"/>
                <w:sz w:val="20"/>
                <w:szCs w:val="20"/>
              </w:rPr>
              <w:t>ЕДПО-5 сыйымдылығы контейнері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12B" w:rsidRDefault="00BB512B" w:rsidP="00BB512B">
            <w:r w:rsidRPr="005763C9">
              <w:rPr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15000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60000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512B" w:rsidRPr="007A3A38" w:rsidRDefault="00BB512B" w:rsidP="00BB512B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B512B" w:rsidRPr="008E6FAC" w:rsidTr="00620739">
        <w:trPr>
          <w:trHeight w:val="18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B512B" w:rsidRPr="008E6FAC" w:rsidRDefault="00BB512B" w:rsidP="00BB512B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12B" w:rsidRPr="00BB512B" w:rsidRDefault="00BB512B" w:rsidP="00BB512B">
            <w:pPr>
              <w:rPr>
                <w:color w:val="000000"/>
                <w:sz w:val="20"/>
                <w:szCs w:val="20"/>
              </w:rPr>
            </w:pPr>
            <w:r w:rsidRPr="00BB512B">
              <w:rPr>
                <w:color w:val="000000"/>
                <w:sz w:val="20"/>
                <w:szCs w:val="20"/>
              </w:rPr>
              <w:t>А класындағы медициналық қалдықтарды жинауға арналған қақпағы бар пластикалық цистерна. Көлемі 10-15 литр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12B" w:rsidRDefault="00BB512B" w:rsidP="00BB512B">
            <w:r w:rsidRPr="005763C9">
              <w:rPr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5000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10000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512B" w:rsidRPr="007A3A38" w:rsidRDefault="00BB512B" w:rsidP="00BB512B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B512B" w:rsidRPr="008E6FAC" w:rsidTr="00BB512B">
        <w:trPr>
          <w:trHeight w:val="2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B512B" w:rsidRPr="008E6FAC" w:rsidRDefault="00BB512B" w:rsidP="00BB512B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12B" w:rsidRPr="00BB512B" w:rsidRDefault="00BB512B" w:rsidP="00BB512B">
            <w:pPr>
              <w:rPr>
                <w:color w:val="000000"/>
                <w:sz w:val="20"/>
                <w:szCs w:val="20"/>
              </w:rPr>
            </w:pPr>
            <w:r w:rsidRPr="00BB512B">
              <w:rPr>
                <w:color w:val="000000"/>
                <w:sz w:val="20"/>
                <w:szCs w:val="20"/>
              </w:rPr>
              <w:t>Б класындағы медициналық қалдықтарды жинауға арналған қақпағы бар пластикалық цистерна. Көлемі 10-15 литр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12B" w:rsidRDefault="00BB512B" w:rsidP="00BB512B">
            <w:r w:rsidRPr="005763C9">
              <w:rPr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5000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10000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512B" w:rsidRPr="007A3A38" w:rsidRDefault="00BB512B" w:rsidP="00BB512B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B512B" w:rsidRPr="008E6FAC" w:rsidTr="00BB512B">
        <w:trPr>
          <w:trHeight w:val="13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BB512B" w:rsidRPr="008E6FAC" w:rsidRDefault="00BB512B" w:rsidP="00BB512B">
            <w:pPr>
              <w:contextualSpacing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512B" w:rsidRPr="00BB512B" w:rsidRDefault="00BB512B" w:rsidP="00BB512B">
            <w:pPr>
              <w:rPr>
                <w:color w:val="000000"/>
                <w:sz w:val="20"/>
                <w:szCs w:val="20"/>
              </w:rPr>
            </w:pPr>
            <w:r w:rsidRPr="00BB512B">
              <w:rPr>
                <w:color w:val="000000"/>
                <w:sz w:val="20"/>
                <w:szCs w:val="20"/>
              </w:rPr>
              <w:t>Қақпағы бар пластик ыдыс 5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512B" w:rsidRDefault="00BB512B" w:rsidP="00BB512B">
            <w:r w:rsidRPr="005763C9">
              <w:rPr>
                <w:color w:val="000000"/>
                <w:sz w:val="20"/>
                <w:szCs w:val="20"/>
                <w:lang w:val="kk-KZ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25000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B512B" w:rsidRPr="007A3A38" w:rsidRDefault="00BB512B" w:rsidP="00BB512B">
            <w:pPr>
              <w:jc w:val="center"/>
              <w:rPr>
                <w:color w:val="000000"/>
                <w:sz w:val="20"/>
                <w:szCs w:val="20"/>
              </w:rPr>
            </w:pPr>
            <w:r w:rsidRPr="007A3A38">
              <w:rPr>
                <w:color w:val="000000"/>
                <w:sz w:val="20"/>
                <w:szCs w:val="20"/>
              </w:rPr>
              <w:t>350000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512B" w:rsidRPr="007A3A38" w:rsidRDefault="00BB512B" w:rsidP="00BB512B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E30107" w:rsidRPr="005178A1" w:rsidRDefault="00E30107" w:rsidP="00954417">
      <w:pPr>
        <w:rPr>
          <w:sz w:val="20"/>
          <w:szCs w:val="20"/>
        </w:rPr>
      </w:pPr>
      <w:r w:rsidRPr="001A1AAD">
        <w:rPr>
          <w:rStyle w:val="y2iqfc"/>
          <w:sz w:val="20"/>
          <w:szCs w:val="20"/>
          <w:lang w:val="kk-KZ"/>
        </w:rPr>
        <w:t xml:space="preserve">Конверттердің ашылуына әлеуетті жеткізушілердің өкілдері қатысты: </w:t>
      </w:r>
      <w:r w:rsidR="005178A1">
        <w:rPr>
          <w:rStyle w:val="y2iqfc"/>
          <w:sz w:val="20"/>
          <w:szCs w:val="20"/>
          <w:lang w:val="kk-KZ"/>
        </w:rPr>
        <w:t>жоқ</w:t>
      </w:r>
      <w:r w:rsidR="005178A1">
        <w:rPr>
          <w:rStyle w:val="y2iqfc"/>
          <w:sz w:val="20"/>
          <w:szCs w:val="20"/>
        </w:rPr>
        <w:t>.</w:t>
      </w:r>
    </w:p>
    <w:p w:rsidR="00B0396A" w:rsidRDefault="00B0396A" w:rsidP="000E5956">
      <w:pPr>
        <w:rPr>
          <w:sz w:val="20"/>
          <w:szCs w:val="20"/>
          <w:lang w:val="kk-KZ"/>
        </w:rPr>
      </w:pPr>
    </w:p>
    <w:p w:rsidR="00EE7A4E" w:rsidRPr="001A1AAD" w:rsidRDefault="0063047C" w:rsidP="000E5956">
      <w:pPr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3. Комиссия ШЕШТІ:</w:t>
      </w:r>
    </w:p>
    <w:p w:rsidR="008772EA" w:rsidRPr="00B0396A" w:rsidRDefault="00E90961" w:rsidP="008772EA">
      <w:pPr>
        <w:pStyle w:val="HTML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Лот </w:t>
      </w:r>
      <w:r w:rsidRPr="00E90961">
        <w:rPr>
          <w:rFonts w:ascii="Times New Roman" w:hAnsi="Times New Roman" w:cs="Times New Roman"/>
          <w:lang w:val="kk-KZ"/>
        </w:rPr>
        <w:t>№1, лот №3, лот №8, лот №8, лот №10, лот №11</w:t>
      </w:r>
      <w:r w:rsidRPr="00E90961">
        <w:rPr>
          <w:rStyle w:val="y2iqfc"/>
          <w:rFonts w:ascii="Times New Roman" w:hAnsi="Times New Roman" w:cs="Times New Roman"/>
          <w:lang w:val="kk-KZ"/>
        </w:rPr>
        <w:t xml:space="preserve">  </w:t>
      </w:r>
      <w:r w:rsidR="008772EA" w:rsidRPr="00B0396A">
        <w:rPr>
          <w:rStyle w:val="y2iqfc"/>
          <w:rFonts w:ascii="Times New Roman" w:hAnsi="Times New Roman" w:cs="Times New Roman"/>
          <w:lang w:val="kk-KZ"/>
        </w:rPr>
        <w:t>лот</w:t>
      </w:r>
      <w:r w:rsidR="005256D4" w:rsidRPr="00B0396A">
        <w:rPr>
          <w:rStyle w:val="y2iqfc"/>
          <w:rFonts w:ascii="Times New Roman" w:hAnsi="Times New Roman" w:cs="Times New Roman"/>
          <w:lang w:val="kk-KZ"/>
        </w:rPr>
        <w:t>тар</w:t>
      </w:r>
      <w:r w:rsidR="008772EA" w:rsidRPr="00B0396A">
        <w:rPr>
          <w:rStyle w:val="y2iqfc"/>
          <w:rFonts w:ascii="Times New Roman" w:hAnsi="Times New Roman" w:cs="Times New Roman"/>
          <w:lang w:val="kk-KZ"/>
        </w:rPr>
        <w:t xml:space="preserve"> бойынша сатып алу жарамсыз деп танылды.</w:t>
      </w:r>
    </w:p>
    <w:p w:rsidR="005C0F92" w:rsidRPr="00B0396A" w:rsidRDefault="005C0F92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B0396A">
        <w:rPr>
          <w:sz w:val="20"/>
          <w:szCs w:val="20"/>
          <w:lang w:val="kk-KZ"/>
        </w:rPr>
        <w:t>Сатып алуды аяқталды деп тану:</w:t>
      </w:r>
    </w:p>
    <w:p w:rsidR="00393330" w:rsidRPr="00B0396A" w:rsidRDefault="00E90961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>
        <w:rPr>
          <w:sz w:val="18"/>
          <w:szCs w:val="18"/>
          <w:lang w:val="kk-KZ"/>
        </w:rPr>
        <w:t xml:space="preserve">Лот </w:t>
      </w:r>
      <w:r w:rsidRPr="00E90961">
        <w:rPr>
          <w:sz w:val="18"/>
          <w:szCs w:val="18"/>
          <w:lang w:val="kk-KZ"/>
        </w:rPr>
        <w:t xml:space="preserve">№2, лот № 4,  лот №5, лот №6, лот №7 </w:t>
      </w:r>
      <w:r w:rsidR="005256D4" w:rsidRPr="00B0396A">
        <w:rPr>
          <w:sz w:val="20"/>
          <w:szCs w:val="20"/>
          <w:lang w:val="kk-KZ"/>
        </w:rPr>
        <w:t xml:space="preserve"> -</w:t>
      </w:r>
      <w:r w:rsidR="00680402" w:rsidRPr="00B0396A">
        <w:rPr>
          <w:sz w:val="20"/>
          <w:szCs w:val="20"/>
          <w:lang w:val="kk-KZ"/>
        </w:rPr>
        <w:t xml:space="preserve"> </w:t>
      </w:r>
      <w:r w:rsidR="00393330" w:rsidRPr="00B0396A">
        <w:rPr>
          <w:sz w:val="20"/>
          <w:szCs w:val="20"/>
          <w:lang w:val="kk-KZ"/>
        </w:rPr>
        <w:t xml:space="preserve"> 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5256D4" w:rsidRPr="005178A1" w:rsidRDefault="00393330" w:rsidP="005256D4">
      <w:pPr>
        <w:pStyle w:val="HTML"/>
        <w:rPr>
          <w:rFonts w:ascii="Times New Roman" w:hAnsi="Times New Roman" w:cs="Times New Roman"/>
          <w:lang w:val="kk-KZ"/>
        </w:rPr>
      </w:pPr>
      <w:r w:rsidRPr="00B0396A">
        <w:rPr>
          <w:rFonts w:ascii="Times New Roman" w:hAnsi="Times New Roman" w:cs="Times New Roman"/>
          <w:lang w:val="kk-KZ"/>
        </w:rPr>
        <w:t xml:space="preserve">Әлеуетті жеткізуші, онымен ММБ сатып алу туралы шарт жасасу </w:t>
      </w:r>
      <w:r w:rsidRPr="005178A1">
        <w:rPr>
          <w:rFonts w:ascii="Times New Roman" w:hAnsi="Times New Roman" w:cs="Times New Roman"/>
          <w:lang w:val="kk-KZ"/>
        </w:rPr>
        <w:t>күтілуде</w:t>
      </w:r>
      <w:r w:rsidR="005256D4" w:rsidRPr="005178A1">
        <w:rPr>
          <w:rFonts w:ascii="Times New Roman" w:hAnsi="Times New Roman" w:cs="Times New Roman"/>
          <w:lang w:val="kk-KZ"/>
        </w:rPr>
        <w:t xml:space="preserve"> </w:t>
      </w:r>
      <w:r w:rsidR="005178A1" w:rsidRPr="005178A1">
        <w:rPr>
          <w:rFonts w:ascii="Times New Roman" w:hAnsi="Times New Roman" w:cs="Times New Roman"/>
          <w:sz w:val="18"/>
          <w:szCs w:val="18"/>
          <w:lang w:val="kk-KZ"/>
        </w:rPr>
        <w:t xml:space="preserve">Астана қ, Жамбыл көш 10, НП 6 </w:t>
      </w:r>
      <w:r w:rsidR="005256D4" w:rsidRPr="005178A1">
        <w:rPr>
          <w:rFonts w:ascii="Times New Roman" w:hAnsi="Times New Roman" w:cs="Times New Roman"/>
          <w:lang w:val="kk-KZ"/>
        </w:rPr>
        <w:t>мекенжайы</w:t>
      </w:r>
      <w:r w:rsidR="005256D4" w:rsidRPr="00B0396A">
        <w:rPr>
          <w:rFonts w:ascii="Times New Roman" w:hAnsi="Times New Roman" w:cs="Times New Roman"/>
          <w:lang w:val="kk-KZ"/>
        </w:rPr>
        <w:t xml:space="preserve"> </w:t>
      </w:r>
      <w:r w:rsidR="005256D4" w:rsidRPr="005178A1">
        <w:rPr>
          <w:rFonts w:ascii="Times New Roman" w:hAnsi="Times New Roman" w:cs="Times New Roman"/>
          <w:lang w:val="kk-KZ"/>
        </w:rPr>
        <w:t>бойынша орналасқан «</w:t>
      </w:r>
      <w:r w:rsidR="00E90961">
        <w:rPr>
          <w:rFonts w:ascii="Times New Roman" w:hAnsi="Times New Roman" w:cs="Times New Roman"/>
          <w:lang w:val="kk-KZ"/>
        </w:rPr>
        <w:t>Альянс</w:t>
      </w:r>
      <w:r w:rsidR="005178A1" w:rsidRPr="005178A1">
        <w:rPr>
          <w:rFonts w:ascii="Times New Roman" w:hAnsi="Times New Roman" w:cs="Times New Roman"/>
          <w:lang w:val="kk-KZ"/>
        </w:rPr>
        <w:t xml:space="preserve">» ЖШС шарт сомасы </w:t>
      </w:r>
      <w:r w:rsidR="00E90961">
        <w:rPr>
          <w:rFonts w:ascii="Times New Roman" w:hAnsi="Times New Roman" w:cs="Times New Roman"/>
          <w:lang w:val="kk-KZ"/>
        </w:rPr>
        <w:t xml:space="preserve">216 100 </w:t>
      </w:r>
      <w:r w:rsidR="005256D4" w:rsidRPr="005178A1">
        <w:rPr>
          <w:rFonts w:ascii="Times New Roman" w:hAnsi="Times New Roman" w:cs="Times New Roman"/>
          <w:lang w:val="kk-KZ"/>
        </w:rPr>
        <w:t>(</w:t>
      </w:r>
      <w:r w:rsidR="00E90961">
        <w:rPr>
          <w:rFonts w:ascii="Times New Roman" w:hAnsi="Times New Roman" w:cs="Times New Roman"/>
          <w:lang w:val="kk-KZ"/>
        </w:rPr>
        <w:t xml:space="preserve"> екі </w:t>
      </w:r>
      <w:r w:rsidR="005256D4" w:rsidRPr="005178A1">
        <w:rPr>
          <w:rFonts w:ascii="Times New Roman" w:hAnsi="Times New Roman" w:cs="Times New Roman"/>
          <w:lang w:val="kk-KZ"/>
        </w:rPr>
        <w:t>жүз</w:t>
      </w:r>
      <w:r w:rsidR="00E90961">
        <w:rPr>
          <w:rFonts w:ascii="Times New Roman" w:hAnsi="Times New Roman" w:cs="Times New Roman"/>
          <w:lang w:val="kk-KZ"/>
        </w:rPr>
        <w:t xml:space="preserve"> оң алты</w:t>
      </w:r>
      <w:r w:rsidR="005256D4" w:rsidRPr="005178A1">
        <w:rPr>
          <w:rFonts w:ascii="Times New Roman" w:hAnsi="Times New Roman" w:cs="Times New Roman"/>
          <w:lang w:val="kk-KZ"/>
        </w:rPr>
        <w:t xml:space="preserve"> мың </w:t>
      </w:r>
      <w:r w:rsidR="00E90961">
        <w:rPr>
          <w:rFonts w:ascii="Times New Roman" w:hAnsi="Times New Roman" w:cs="Times New Roman"/>
          <w:lang w:val="kk-KZ"/>
        </w:rPr>
        <w:t>бір</w:t>
      </w:r>
      <w:r w:rsidR="005256D4" w:rsidRPr="005178A1">
        <w:rPr>
          <w:rFonts w:ascii="Times New Roman" w:hAnsi="Times New Roman" w:cs="Times New Roman"/>
          <w:lang w:val="kk-KZ"/>
        </w:rPr>
        <w:t xml:space="preserve"> жүз) теңге 00 тиын.</w:t>
      </w:r>
    </w:p>
    <w:p w:rsidR="003D23FC" w:rsidRPr="00395530" w:rsidRDefault="003D23FC" w:rsidP="006E60B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lastRenderedPageBreak/>
        <w:t xml:space="preserve">Комиссия хатшысы  </w:t>
      </w:r>
      <w:r w:rsidR="00925718" w:rsidRPr="00395530">
        <w:rPr>
          <w:sz w:val="20"/>
          <w:szCs w:val="20"/>
          <w:lang w:val="kk-KZ"/>
        </w:rPr>
        <w:t>Жакупбекова К.Е</w:t>
      </w:r>
      <w:r w:rsidR="00447078" w:rsidRPr="00395530">
        <w:rPr>
          <w:sz w:val="20"/>
          <w:szCs w:val="20"/>
          <w:lang w:val="kk-KZ"/>
        </w:rPr>
        <w:t>.</w:t>
      </w:r>
      <w:r w:rsidRPr="00395530">
        <w:rPr>
          <w:sz w:val="20"/>
          <w:szCs w:val="20"/>
          <w:lang w:val="kk-KZ"/>
        </w:rPr>
        <w:t xml:space="preserve"> баға ұсыныстарын сұрату тәсілімен өткізілген сатып алу қорытындылары туралы ақпаратты сатып алуды ұйымдастырушының интернет-ресурсында орналастыру. Осы шешімге дауыс бергендер: 3 дауыс (Қарсы-жоқ, Қалыс қалғандар-жоқ)</w:t>
      </w:r>
    </w:p>
    <w:p w:rsidR="00183B69" w:rsidRDefault="00183B69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</w:p>
    <w:p w:rsidR="00923517" w:rsidRPr="00395530" w:rsidRDefault="009235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  <w:r w:rsidRPr="00395530">
        <w:rPr>
          <w:b/>
          <w:sz w:val="20"/>
          <w:szCs w:val="20"/>
          <w:lang w:val="kk-KZ"/>
        </w:rPr>
        <w:t>Комиссия төрағасы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sz w:val="20"/>
          <w:szCs w:val="20"/>
        </w:rPr>
        <w:t xml:space="preserve">М.М.    Кудратуллаев </w:t>
      </w:r>
      <w:r w:rsidRPr="00395530">
        <w:rPr>
          <w:sz w:val="20"/>
          <w:szCs w:val="20"/>
          <w:lang w:val="kk-KZ"/>
        </w:rPr>
        <w:t xml:space="preserve"> </w:t>
      </w:r>
      <w:r w:rsidRPr="00395530">
        <w:rPr>
          <w:sz w:val="20"/>
          <w:szCs w:val="20"/>
        </w:rPr>
        <w:t xml:space="preserve">_______________    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color w:val="212121"/>
          <w:sz w:val="20"/>
          <w:szCs w:val="20"/>
          <w:lang w:val="kk-KZ"/>
        </w:rPr>
        <w:t>«</w:t>
      </w:r>
      <w:r w:rsidRPr="00395530">
        <w:rPr>
          <w:sz w:val="20"/>
          <w:szCs w:val="20"/>
          <w:lang w:val="kk-KZ"/>
        </w:rPr>
        <w:t xml:space="preserve">СҚО әкімдігінің ДСБ» КММ-нің «Тайынша </w:t>
      </w:r>
      <w:r w:rsidR="00703471" w:rsidRPr="00395530">
        <w:rPr>
          <w:sz w:val="20"/>
          <w:szCs w:val="20"/>
          <w:lang w:val="kk-KZ"/>
        </w:rPr>
        <w:t>КБАА</w:t>
      </w:r>
      <w:r w:rsidRPr="00395530">
        <w:rPr>
          <w:sz w:val="20"/>
          <w:szCs w:val="20"/>
          <w:lang w:val="kk-KZ"/>
        </w:rPr>
        <w:t>» ШЖҚ КМК</w:t>
      </w:r>
      <w:r w:rsidR="00943D8A" w:rsidRPr="00943D8A">
        <w:rPr>
          <w:sz w:val="20"/>
          <w:szCs w:val="20"/>
        </w:rPr>
        <w:t xml:space="preserve"> </w:t>
      </w:r>
      <w:r w:rsidR="00943D8A" w:rsidRPr="00395530">
        <w:rPr>
          <w:sz w:val="20"/>
          <w:szCs w:val="20"/>
        </w:rPr>
        <w:t>Директор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b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Комиссия мүшелері</w:t>
      </w:r>
    </w:p>
    <w:p w:rsidR="00923517" w:rsidRPr="00395530" w:rsidRDefault="00AC73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95530">
        <w:rPr>
          <w:sz w:val="20"/>
          <w:szCs w:val="20"/>
        </w:rPr>
        <w:t>Н.</w:t>
      </w:r>
      <w:r w:rsidR="00511667">
        <w:rPr>
          <w:sz w:val="20"/>
          <w:szCs w:val="20"/>
          <w:lang w:val="kk-KZ"/>
        </w:rPr>
        <w:t>В</w:t>
      </w:r>
      <w:r w:rsidRPr="00395530">
        <w:rPr>
          <w:sz w:val="20"/>
          <w:szCs w:val="20"/>
        </w:rPr>
        <w:t xml:space="preserve">. </w:t>
      </w:r>
      <w:r w:rsidR="00511667">
        <w:rPr>
          <w:sz w:val="20"/>
          <w:szCs w:val="20"/>
          <w:lang w:val="kk-KZ"/>
        </w:rPr>
        <w:t xml:space="preserve">Вручинская </w:t>
      </w:r>
      <w:r w:rsidR="00923517" w:rsidRPr="00395530">
        <w:rPr>
          <w:sz w:val="20"/>
          <w:szCs w:val="20"/>
        </w:rPr>
        <w:t xml:space="preserve"> _________________   </w:t>
      </w:r>
    </w:p>
    <w:p w:rsidR="007B2417" w:rsidRPr="00395530" w:rsidRDefault="00943D8A" w:rsidP="00AC49A2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 xml:space="preserve">директор </w:t>
      </w:r>
      <w:r w:rsidR="007B2417" w:rsidRPr="00395530">
        <w:rPr>
          <w:rStyle w:val="y2iqfc"/>
          <w:rFonts w:ascii="Times New Roman" w:hAnsi="Times New Roman" w:cs="Times New Roman"/>
          <w:lang w:val="kk-KZ"/>
        </w:rPr>
        <w:t>орынбасары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511667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>«</w:t>
      </w:r>
      <w:r w:rsidR="007B2417" w:rsidRPr="00395530">
        <w:rPr>
          <w:rFonts w:ascii="Times New Roman" w:hAnsi="Times New Roman" w:cs="Times New Roman"/>
          <w:lang w:val="kk-KZ"/>
        </w:rPr>
        <w:t xml:space="preserve">СҚО әкімдігінің ДСБ» КММ-нің «Тайынша </w:t>
      </w:r>
      <w:r w:rsidR="00703471" w:rsidRPr="00395530">
        <w:rPr>
          <w:rFonts w:ascii="Times New Roman" w:hAnsi="Times New Roman" w:cs="Times New Roman"/>
          <w:lang w:val="kk-KZ"/>
        </w:rPr>
        <w:t>КБАА</w:t>
      </w:r>
      <w:r w:rsidR="007B2417" w:rsidRPr="00395530">
        <w:rPr>
          <w:rFonts w:ascii="Times New Roman" w:hAnsi="Times New Roman" w:cs="Times New Roman"/>
          <w:lang w:val="kk-KZ"/>
        </w:rPr>
        <w:t>» ШЖҚ КМК</w:t>
      </w:r>
    </w:p>
    <w:p w:rsidR="00923517" w:rsidRPr="00395530" w:rsidRDefault="00B415FB" w:rsidP="0092351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А.Ж.  </w:t>
      </w:r>
      <w:r w:rsidR="00923517" w:rsidRPr="00395530">
        <w:rPr>
          <w:sz w:val="20"/>
          <w:szCs w:val="20"/>
          <w:lang w:val="kk-KZ"/>
        </w:rPr>
        <w:t xml:space="preserve">Тулегенова ________________    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>Дәріхана меңгерушісі</w:t>
      </w:r>
      <w:r w:rsidRPr="00395530">
        <w:rPr>
          <w:rFonts w:ascii="Times New Roman" w:eastAsia="Calibri" w:hAnsi="Times New Roman" w:cs="Times New Roman"/>
          <w:lang w:val="kk-KZ" w:eastAsia="en-US"/>
        </w:rPr>
        <w:t xml:space="preserve"> </w:t>
      </w:r>
      <w:r w:rsidRPr="00395530">
        <w:rPr>
          <w:rFonts w:ascii="Times New Roman" w:hAnsi="Times New Roman" w:cs="Times New Roman"/>
          <w:color w:val="212121"/>
          <w:lang w:val="kk-KZ"/>
        </w:rPr>
        <w:t>«</w:t>
      </w:r>
      <w:r w:rsidRPr="00395530">
        <w:rPr>
          <w:rFonts w:ascii="Times New Roman" w:hAnsi="Times New Roman" w:cs="Times New Roman"/>
          <w:lang w:val="kk-KZ"/>
        </w:rPr>
        <w:t>СҚО әкімдігінің ДСБ» КММ-нің «Тайынша КБАА» ШЖҚ КМК</w:t>
      </w:r>
    </w:p>
    <w:p w:rsidR="00572A29" w:rsidRPr="00395530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  <w:lang w:val="kk-KZ"/>
        </w:rPr>
        <w:t>Комиссия хатшысы</w:t>
      </w:r>
    </w:p>
    <w:p w:rsidR="00156135" w:rsidRPr="00395530" w:rsidRDefault="00925718" w:rsidP="002E62EB">
      <w:pPr>
        <w:pStyle w:val="HTML"/>
        <w:rPr>
          <w:lang w:val="kk-KZ"/>
        </w:rPr>
      </w:pPr>
      <w:r w:rsidRPr="00395530">
        <w:rPr>
          <w:rFonts w:ascii="Times New Roman" w:hAnsi="Times New Roman" w:cs="Times New Roman"/>
          <w:lang w:val="kk-KZ"/>
        </w:rPr>
        <w:t>К</w:t>
      </w:r>
      <w:r w:rsidR="00572A29" w:rsidRPr="00395530">
        <w:rPr>
          <w:rFonts w:ascii="Times New Roman" w:hAnsi="Times New Roman" w:cs="Times New Roman"/>
          <w:lang w:val="kk-KZ"/>
        </w:rPr>
        <w:t>.</w:t>
      </w:r>
      <w:r w:rsidRPr="00395530">
        <w:rPr>
          <w:rFonts w:ascii="Times New Roman" w:hAnsi="Times New Roman" w:cs="Times New Roman"/>
          <w:lang w:val="kk-KZ"/>
        </w:rPr>
        <w:t>Е</w:t>
      </w:r>
      <w:r w:rsidR="00572A29" w:rsidRPr="00395530">
        <w:rPr>
          <w:rFonts w:ascii="Times New Roman" w:hAnsi="Times New Roman" w:cs="Times New Roman"/>
          <w:lang w:val="kk-KZ"/>
        </w:rPr>
        <w:t xml:space="preserve">.   </w:t>
      </w:r>
      <w:r w:rsidRPr="00395530">
        <w:rPr>
          <w:rFonts w:ascii="Times New Roman" w:hAnsi="Times New Roman" w:cs="Times New Roman"/>
          <w:lang w:val="kk-KZ"/>
        </w:rPr>
        <w:t>Жакупбекова</w:t>
      </w:r>
      <w:r w:rsidR="00923517" w:rsidRPr="00395530">
        <w:rPr>
          <w:rFonts w:ascii="Times New Roman" w:hAnsi="Times New Roman" w:cs="Times New Roman"/>
          <w:lang w:val="kk-KZ"/>
        </w:rPr>
        <w:t xml:space="preserve"> _____________    </w:t>
      </w:r>
      <w:r w:rsidR="00572A29" w:rsidRPr="00395530">
        <w:rPr>
          <w:rStyle w:val="y2iqfc"/>
          <w:rFonts w:ascii="Times New Roman" w:hAnsi="Times New Roman" w:cs="Times New Roman"/>
          <w:lang w:val="kk-KZ"/>
        </w:rPr>
        <w:t>Мемлекеттік сатып алу есепшісі</w:t>
      </w:r>
    </w:p>
    <w:sectPr w:rsidR="00156135" w:rsidRPr="00395530" w:rsidSect="00C86C8E">
      <w:headerReference w:type="even" r:id="rId8"/>
      <w:footerReference w:type="even" r:id="rId9"/>
      <w:footerReference w:type="default" r:id="rId10"/>
      <w:pgSz w:w="16838" w:h="11906" w:orient="landscape" w:code="9"/>
      <w:pgMar w:top="748" w:right="253" w:bottom="284" w:left="709" w:header="720" w:footer="14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16A" w:rsidRDefault="002D016A" w:rsidP="00B11FF5">
      <w:r>
        <w:separator/>
      </w:r>
    </w:p>
  </w:endnote>
  <w:endnote w:type="continuationSeparator" w:id="0">
    <w:p w:rsidR="002D016A" w:rsidRDefault="002D016A" w:rsidP="00B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90961">
      <w:rPr>
        <w:rStyle w:val="ab"/>
        <w:noProof/>
      </w:rPr>
      <w:t>2</w:t>
    </w:r>
    <w:r>
      <w:rPr>
        <w:rStyle w:val="ab"/>
      </w:rPr>
      <w:fldChar w:fldCharType="end"/>
    </w:r>
  </w:p>
  <w:p w:rsidR="0024583F" w:rsidRDefault="0024583F" w:rsidP="00C86C8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16A" w:rsidRDefault="002D016A" w:rsidP="00B11FF5">
      <w:r>
        <w:separator/>
      </w:r>
    </w:p>
  </w:footnote>
  <w:footnote w:type="continuationSeparator" w:id="0">
    <w:p w:rsidR="002D016A" w:rsidRDefault="002D016A" w:rsidP="00B1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7C97"/>
    <w:multiLevelType w:val="hybridMultilevel"/>
    <w:tmpl w:val="05DE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E70"/>
    <w:multiLevelType w:val="hybridMultilevel"/>
    <w:tmpl w:val="18BAEA50"/>
    <w:lvl w:ilvl="0" w:tplc="35DA6654">
      <w:start w:val="3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C4F"/>
    <w:multiLevelType w:val="hybridMultilevel"/>
    <w:tmpl w:val="9894E5B2"/>
    <w:lvl w:ilvl="0" w:tplc="94A03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55C5F"/>
    <w:multiLevelType w:val="hybridMultilevel"/>
    <w:tmpl w:val="0C1E2760"/>
    <w:lvl w:ilvl="0" w:tplc="DEDE8B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66109F9"/>
    <w:multiLevelType w:val="hybridMultilevel"/>
    <w:tmpl w:val="ADECD48E"/>
    <w:lvl w:ilvl="0" w:tplc="A922296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E2686"/>
    <w:multiLevelType w:val="hybridMultilevel"/>
    <w:tmpl w:val="34B090AC"/>
    <w:lvl w:ilvl="0" w:tplc="886C428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15C5B"/>
    <w:multiLevelType w:val="hybridMultilevel"/>
    <w:tmpl w:val="932C9766"/>
    <w:lvl w:ilvl="0" w:tplc="A1B658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3E3DE8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9" w15:restartNumberingAfterBreak="0">
    <w:nsid w:val="40E546E6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8D0A38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BF1261C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492236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D109F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579C50E4"/>
    <w:multiLevelType w:val="hybridMultilevel"/>
    <w:tmpl w:val="431A8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5967130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54538A8"/>
    <w:multiLevelType w:val="hybridMultilevel"/>
    <w:tmpl w:val="6910FAEE"/>
    <w:lvl w:ilvl="0" w:tplc="3ED26F1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7B40427"/>
    <w:multiLevelType w:val="hybridMultilevel"/>
    <w:tmpl w:val="E46A610A"/>
    <w:lvl w:ilvl="0" w:tplc="CC86EA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5"/>
  </w:num>
  <w:num w:numId="5">
    <w:abstractNumId w:val="13"/>
  </w:num>
  <w:num w:numId="6">
    <w:abstractNumId w:val="8"/>
  </w:num>
  <w:num w:numId="7">
    <w:abstractNumId w:val="16"/>
  </w:num>
  <w:num w:numId="8">
    <w:abstractNumId w:val="4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 w:numId="14">
    <w:abstractNumId w:val="12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B8"/>
    <w:rsid w:val="000010B4"/>
    <w:rsid w:val="0000206C"/>
    <w:rsid w:val="00002CD6"/>
    <w:rsid w:val="00004DE8"/>
    <w:rsid w:val="00005E73"/>
    <w:rsid w:val="000077B4"/>
    <w:rsid w:val="00011C7A"/>
    <w:rsid w:val="00013404"/>
    <w:rsid w:val="00013DA2"/>
    <w:rsid w:val="00017F0A"/>
    <w:rsid w:val="00021DE9"/>
    <w:rsid w:val="00022077"/>
    <w:rsid w:val="000231DB"/>
    <w:rsid w:val="00026BAC"/>
    <w:rsid w:val="00031CAF"/>
    <w:rsid w:val="00032413"/>
    <w:rsid w:val="00036CE1"/>
    <w:rsid w:val="0004037C"/>
    <w:rsid w:val="000409B5"/>
    <w:rsid w:val="00040D56"/>
    <w:rsid w:val="00041DBA"/>
    <w:rsid w:val="00043348"/>
    <w:rsid w:val="00043676"/>
    <w:rsid w:val="00043AB3"/>
    <w:rsid w:val="00045173"/>
    <w:rsid w:val="00046D71"/>
    <w:rsid w:val="00052C80"/>
    <w:rsid w:val="000543C4"/>
    <w:rsid w:val="00054976"/>
    <w:rsid w:val="00056125"/>
    <w:rsid w:val="0005745C"/>
    <w:rsid w:val="000575ED"/>
    <w:rsid w:val="00057D08"/>
    <w:rsid w:val="0006405C"/>
    <w:rsid w:val="00065B9B"/>
    <w:rsid w:val="000660BD"/>
    <w:rsid w:val="0007264C"/>
    <w:rsid w:val="000734A1"/>
    <w:rsid w:val="00077D86"/>
    <w:rsid w:val="00084DCB"/>
    <w:rsid w:val="00086DBD"/>
    <w:rsid w:val="00095764"/>
    <w:rsid w:val="00096F0A"/>
    <w:rsid w:val="000A22D9"/>
    <w:rsid w:val="000A3356"/>
    <w:rsid w:val="000A5B82"/>
    <w:rsid w:val="000A5E92"/>
    <w:rsid w:val="000B00D0"/>
    <w:rsid w:val="000B49BA"/>
    <w:rsid w:val="000C1F35"/>
    <w:rsid w:val="000C25F6"/>
    <w:rsid w:val="000C5C99"/>
    <w:rsid w:val="000C5DA1"/>
    <w:rsid w:val="000C6708"/>
    <w:rsid w:val="000D3641"/>
    <w:rsid w:val="000D46C9"/>
    <w:rsid w:val="000D487C"/>
    <w:rsid w:val="000D64F3"/>
    <w:rsid w:val="000E5956"/>
    <w:rsid w:val="000E6B45"/>
    <w:rsid w:val="000E7692"/>
    <w:rsid w:val="0010569C"/>
    <w:rsid w:val="00107E6C"/>
    <w:rsid w:val="001132C5"/>
    <w:rsid w:val="001137B4"/>
    <w:rsid w:val="00114786"/>
    <w:rsid w:val="00114DEF"/>
    <w:rsid w:val="00117DD0"/>
    <w:rsid w:val="001201FA"/>
    <w:rsid w:val="00121302"/>
    <w:rsid w:val="00121EFF"/>
    <w:rsid w:val="0012249B"/>
    <w:rsid w:val="001265EC"/>
    <w:rsid w:val="00132FEB"/>
    <w:rsid w:val="00133125"/>
    <w:rsid w:val="00134DB8"/>
    <w:rsid w:val="00135FAD"/>
    <w:rsid w:val="00142AFE"/>
    <w:rsid w:val="00143939"/>
    <w:rsid w:val="00144E68"/>
    <w:rsid w:val="0015122A"/>
    <w:rsid w:val="00153D40"/>
    <w:rsid w:val="00156135"/>
    <w:rsid w:val="00160D65"/>
    <w:rsid w:val="00162772"/>
    <w:rsid w:val="001660F8"/>
    <w:rsid w:val="00166D4E"/>
    <w:rsid w:val="00166E67"/>
    <w:rsid w:val="0016769A"/>
    <w:rsid w:val="00167DCC"/>
    <w:rsid w:val="001703B0"/>
    <w:rsid w:val="00171C6E"/>
    <w:rsid w:val="00177643"/>
    <w:rsid w:val="001779C3"/>
    <w:rsid w:val="00180401"/>
    <w:rsid w:val="00180AD6"/>
    <w:rsid w:val="00181B31"/>
    <w:rsid w:val="00183B69"/>
    <w:rsid w:val="001874E5"/>
    <w:rsid w:val="00190665"/>
    <w:rsid w:val="00190818"/>
    <w:rsid w:val="00193614"/>
    <w:rsid w:val="00194A15"/>
    <w:rsid w:val="001A1AAD"/>
    <w:rsid w:val="001A4ABB"/>
    <w:rsid w:val="001B2D8A"/>
    <w:rsid w:val="001B3385"/>
    <w:rsid w:val="001B3AC7"/>
    <w:rsid w:val="001B62C0"/>
    <w:rsid w:val="001C2F74"/>
    <w:rsid w:val="001C487F"/>
    <w:rsid w:val="001C5138"/>
    <w:rsid w:val="001D062A"/>
    <w:rsid w:val="001D4937"/>
    <w:rsid w:val="001D69A5"/>
    <w:rsid w:val="001D6DED"/>
    <w:rsid w:val="001E41A3"/>
    <w:rsid w:val="001E423C"/>
    <w:rsid w:val="001E466F"/>
    <w:rsid w:val="001F0440"/>
    <w:rsid w:val="001F0DA8"/>
    <w:rsid w:val="001F2EBB"/>
    <w:rsid w:val="001F5DAB"/>
    <w:rsid w:val="001F6BD1"/>
    <w:rsid w:val="002000D4"/>
    <w:rsid w:val="002004E9"/>
    <w:rsid w:val="002066A9"/>
    <w:rsid w:val="00206DDD"/>
    <w:rsid w:val="00210036"/>
    <w:rsid w:val="002100F5"/>
    <w:rsid w:val="002151A3"/>
    <w:rsid w:val="00215B1D"/>
    <w:rsid w:val="00216251"/>
    <w:rsid w:val="00233B23"/>
    <w:rsid w:val="00240463"/>
    <w:rsid w:val="00241BBB"/>
    <w:rsid w:val="0024285C"/>
    <w:rsid w:val="00244DDC"/>
    <w:rsid w:val="0024583F"/>
    <w:rsid w:val="00245B28"/>
    <w:rsid w:val="00245D78"/>
    <w:rsid w:val="0024636F"/>
    <w:rsid w:val="00247936"/>
    <w:rsid w:val="00247EBF"/>
    <w:rsid w:val="0025168F"/>
    <w:rsid w:val="00253159"/>
    <w:rsid w:val="0025483E"/>
    <w:rsid w:val="00256EE0"/>
    <w:rsid w:val="002638CB"/>
    <w:rsid w:val="00263A70"/>
    <w:rsid w:val="002641A7"/>
    <w:rsid w:val="00264A0F"/>
    <w:rsid w:val="002654C9"/>
    <w:rsid w:val="00266B38"/>
    <w:rsid w:val="00267AFF"/>
    <w:rsid w:val="00270303"/>
    <w:rsid w:val="00275696"/>
    <w:rsid w:val="00280EBB"/>
    <w:rsid w:val="0028265E"/>
    <w:rsid w:val="00284EBF"/>
    <w:rsid w:val="002868FD"/>
    <w:rsid w:val="002A0B5B"/>
    <w:rsid w:val="002A189A"/>
    <w:rsid w:val="002A2CA5"/>
    <w:rsid w:val="002B5F70"/>
    <w:rsid w:val="002B6C53"/>
    <w:rsid w:val="002B7DC0"/>
    <w:rsid w:val="002C2827"/>
    <w:rsid w:val="002C3D59"/>
    <w:rsid w:val="002C47E0"/>
    <w:rsid w:val="002C6312"/>
    <w:rsid w:val="002C6F92"/>
    <w:rsid w:val="002C78C3"/>
    <w:rsid w:val="002D016A"/>
    <w:rsid w:val="002D16F0"/>
    <w:rsid w:val="002D3159"/>
    <w:rsid w:val="002E490C"/>
    <w:rsid w:val="002E494A"/>
    <w:rsid w:val="002E62EB"/>
    <w:rsid w:val="002E674C"/>
    <w:rsid w:val="002E71DE"/>
    <w:rsid w:val="002F7E89"/>
    <w:rsid w:val="0030372F"/>
    <w:rsid w:val="00304B61"/>
    <w:rsid w:val="00306BE2"/>
    <w:rsid w:val="003118D2"/>
    <w:rsid w:val="00324880"/>
    <w:rsid w:val="00334D73"/>
    <w:rsid w:val="00340AE4"/>
    <w:rsid w:val="003416D9"/>
    <w:rsid w:val="00343AC7"/>
    <w:rsid w:val="00345823"/>
    <w:rsid w:val="00347012"/>
    <w:rsid w:val="00347B1F"/>
    <w:rsid w:val="00351FD5"/>
    <w:rsid w:val="003526A4"/>
    <w:rsid w:val="00355DCB"/>
    <w:rsid w:val="00356D9C"/>
    <w:rsid w:val="0036276A"/>
    <w:rsid w:val="00367F25"/>
    <w:rsid w:val="003743AA"/>
    <w:rsid w:val="003748ED"/>
    <w:rsid w:val="00376CCD"/>
    <w:rsid w:val="003865A0"/>
    <w:rsid w:val="00387439"/>
    <w:rsid w:val="00391E71"/>
    <w:rsid w:val="00393330"/>
    <w:rsid w:val="00395530"/>
    <w:rsid w:val="00396B6A"/>
    <w:rsid w:val="00397D76"/>
    <w:rsid w:val="003A2AE1"/>
    <w:rsid w:val="003A3664"/>
    <w:rsid w:val="003A3781"/>
    <w:rsid w:val="003A44BF"/>
    <w:rsid w:val="003A4AA8"/>
    <w:rsid w:val="003B1529"/>
    <w:rsid w:val="003B1939"/>
    <w:rsid w:val="003B3B66"/>
    <w:rsid w:val="003B59DD"/>
    <w:rsid w:val="003C2234"/>
    <w:rsid w:val="003C3CF6"/>
    <w:rsid w:val="003C4980"/>
    <w:rsid w:val="003D0B65"/>
    <w:rsid w:val="003D23FC"/>
    <w:rsid w:val="003D4582"/>
    <w:rsid w:val="003D6A81"/>
    <w:rsid w:val="003D7D82"/>
    <w:rsid w:val="003E0309"/>
    <w:rsid w:val="003E61C9"/>
    <w:rsid w:val="003E747D"/>
    <w:rsid w:val="00400B38"/>
    <w:rsid w:val="004021E6"/>
    <w:rsid w:val="00407387"/>
    <w:rsid w:val="004120BA"/>
    <w:rsid w:val="00412AB2"/>
    <w:rsid w:val="00412FC0"/>
    <w:rsid w:val="00414C87"/>
    <w:rsid w:val="00415396"/>
    <w:rsid w:val="00417A41"/>
    <w:rsid w:val="00423299"/>
    <w:rsid w:val="004235EA"/>
    <w:rsid w:val="0042360D"/>
    <w:rsid w:val="00424628"/>
    <w:rsid w:val="00424D1E"/>
    <w:rsid w:val="0043343F"/>
    <w:rsid w:val="0044000C"/>
    <w:rsid w:val="004406C4"/>
    <w:rsid w:val="004453A4"/>
    <w:rsid w:val="00446075"/>
    <w:rsid w:val="00446F63"/>
    <w:rsid w:val="00447078"/>
    <w:rsid w:val="004529D7"/>
    <w:rsid w:val="00452F3F"/>
    <w:rsid w:val="00457A81"/>
    <w:rsid w:val="00460C88"/>
    <w:rsid w:val="004627D9"/>
    <w:rsid w:val="00466934"/>
    <w:rsid w:val="00467DFC"/>
    <w:rsid w:val="00471A58"/>
    <w:rsid w:val="00471AE0"/>
    <w:rsid w:val="00472338"/>
    <w:rsid w:val="00473A7E"/>
    <w:rsid w:val="00473C10"/>
    <w:rsid w:val="0047611C"/>
    <w:rsid w:val="004812B7"/>
    <w:rsid w:val="00485B40"/>
    <w:rsid w:val="004865B0"/>
    <w:rsid w:val="00490D55"/>
    <w:rsid w:val="004932B9"/>
    <w:rsid w:val="00494EFD"/>
    <w:rsid w:val="004A0BBD"/>
    <w:rsid w:val="004A3734"/>
    <w:rsid w:val="004B0C6B"/>
    <w:rsid w:val="004B1CEE"/>
    <w:rsid w:val="004B23D4"/>
    <w:rsid w:val="004B481E"/>
    <w:rsid w:val="004B6628"/>
    <w:rsid w:val="004B7A06"/>
    <w:rsid w:val="004C0810"/>
    <w:rsid w:val="004C2E7E"/>
    <w:rsid w:val="004C2FFC"/>
    <w:rsid w:val="004C4BF6"/>
    <w:rsid w:val="004C4EF0"/>
    <w:rsid w:val="004C5560"/>
    <w:rsid w:val="004C5576"/>
    <w:rsid w:val="004D33AB"/>
    <w:rsid w:val="004D3626"/>
    <w:rsid w:val="004D3860"/>
    <w:rsid w:val="004D4100"/>
    <w:rsid w:val="004D4551"/>
    <w:rsid w:val="004D4E2D"/>
    <w:rsid w:val="004E2483"/>
    <w:rsid w:val="004E697F"/>
    <w:rsid w:val="004E6B4F"/>
    <w:rsid w:val="004E7401"/>
    <w:rsid w:val="004F1612"/>
    <w:rsid w:val="004F215A"/>
    <w:rsid w:val="004F4284"/>
    <w:rsid w:val="004F5D22"/>
    <w:rsid w:val="00505A0D"/>
    <w:rsid w:val="00507F1D"/>
    <w:rsid w:val="00511667"/>
    <w:rsid w:val="00511A11"/>
    <w:rsid w:val="0051368B"/>
    <w:rsid w:val="00513728"/>
    <w:rsid w:val="005158CE"/>
    <w:rsid w:val="00515EA7"/>
    <w:rsid w:val="005178A1"/>
    <w:rsid w:val="00517B50"/>
    <w:rsid w:val="005204CD"/>
    <w:rsid w:val="00521A10"/>
    <w:rsid w:val="005256D4"/>
    <w:rsid w:val="00526989"/>
    <w:rsid w:val="00526AD2"/>
    <w:rsid w:val="005277E4"/>
    <w:rsid w:val="005335E2"/>
    <w:rsid w:val="0053448E"/>
    <w:rsid w:val="00534C6A"/>
    <w:rsid w:val="00535FA4"/>
    <w:rsid w:val="00536732"/>
    <w:rsid w:val="00540621"/>
    <w:rsid w:val="0054281B"/>
    <w:rsid w:val="00545FA5"/>
    <w:rsid w:val="00546E8B"/>
    <w:rsid w:val="005539B0"/>
    <w:rsid w:val="005566D1"/>
    <w:rsid w:val="005577D8"/>
    <w:rsid w:val="00561661"/>
    <w:rsid w:val="0056338D"/>
    <w:rsid w:val="005638C6"/>
    <w:rsid w:val="00564577"/>
    <w:rsid w:val="00566CD5"/>
    <w:rsid w:val="0056735F"/>
    <w:rsid w:val="005709B5"/>
    <w:rsid w:val="00572A29"/>
    <w:rsid w:val="00572C47"/>
    <w:rsid w:val="00574CEA"/>
    <w:rsid w:val="00575CD1"/>
    <w:rsid w:val="00580242"/>
    <w:rsid w:val="0058447E"/>
    <w:rsid w:val="00584B84"/>
    <w:rsid w:val="00586298"/>
    <w:rsid w:val="00586AF0"/>
    <w:rsid w:val="005919C1"/>
    <w:rsid w:val="00591C18"/>
    <w:rsid w:val="0059526C"/>
    <w:rsid w:val="00595308"/>
    <w:rsid w:val="00596837"/>
    <w:rsid w:val="005A063D"/>
    <w:rsid w:val="005A18EB"/>
    <w:rsid w:val="005A2313"/>
    <w:rsid w:val="005A3224"/>
    <w:rsid w:val="005A3455"/>
    <w:rsid w:val="005A6099"/>
    <w:rsid w:val="005A622C"/>
    <w:rsid w:val="005B15A0"/>
    <w:rsid w:val="005B4F3E"/>
    <w:rsid w:val="005C06F2"/>
    <w:rsid w:val="005C0C48"/>
    <w:rsid w:val="005C0F92"/>
    <w:rsid w:val="005C6CDA"/>
    <w:rsid w:val="005D3F8E"/>
    <w:rsid w:val="005D5BCD"/>
    <w:rsid w:val="005D6D45"/>
    <w:rsid w:val="005E0D4E"/>
    <w:rsid w:val="005E2FC6"/>
    <w:rsid w:val="005E782E"/>
    <w:rsid w:val="005F0933"/>
    <w:rsid w:val="005F1497"/>
    <w:rsid w:val="005F39F1"/>
    <w:rsid w:val="005F46FB"/>
    <w:rsid w:val="005F4CB2"/>
    <w:rsid w:val="005F5B57"/>
    <w:rsid w:val="005F6455"/>
    <w:rsid w:val="00600935"/>
    <w:rsid w:val="00604BA2"/>
    <w:rsid w:val="00607DB6"/>
    <w:rsid w:val="00617E93"/>
    <w:rsid w:val="00624689"/>
    <w:rsid w:val="00626150"/>
    <w:rsid w:val="0063047C"/>
    <w:rsid w:val="00630A5F"/>
    <w:rsid w:val="0063357D"/>
    <w:rsid w:val="00640D01"/>
    <w:rsid w:val="006417B7"/>
    <w:rsid w:val="00651298"/>
    <w:rsid w:val="006539BA"/>
    <w:rsid w:val="00661517"/>
    <w:rsid w:val="0066237D"/>
    <w:rsid w:val="0066296E"/>
    <w:rsid w:val="00662DB2"/>
    <w:rsid w:val="006647DA"/>
    <w:rsid w:val="00677416"/>
    <w:rsid w:val="00680402"/>
    <w:rsid w:val="00681589"/>
    <w:rsid w:val="00682FCD"/>
    <w:rsid w:val="00686224"/>
    <w:rsid w:val="0069588D"/>
    <w:rsid w:val="006A15C2"/>
    <w:rsid w:val="006B047B"/>
    <w:rsid w:val="006B3221"/>
    <w:rsid w:val="006B36C5"/>
    <w:rsid w:val="006B53CB"/>
    <w:rsid w:val="006C0A28"/>
    <w:rsid w:val="006C0C48"/>
    <w:rsid w:val="006C2571"/>
    <w:rsid w:val="006D1B20"/>
    <w:rsid w:val="006D3885"/>
    <w:rsid w:val="006D67DA"/>
    <w:rsid w:val="006D6BB8"/>
    <w:rsid w:val="006D7050"/>
    <w:rsid w:val="006E1EB2"/>
    <w:rsid w:val="006E26A5"/>
    <w:rsid w:val="006E4FFF"/>
    <w:rsid w:val="006E53D2"/>
    <w:rsid w:val="006E60B7"/>
    <w:rsid w:val="006F07EE"/>
    <w:rsid w:val="006F5F7D"/>
    <w:rsid w:val="00700076"/>
    <w:rsid w:val="00703471"/>
    <w:rsid w:val="00707BBD"/>
    <w:rsid w:val="0071121F"/>
    <w:rsid w:val="00712639"/>
    <w:rsid w:val="00713ED6"/>
    <w:rsid w:val="007239A2"/>
    <w:rsid w:val="007304E7"/>
    <w:rsid w:val="00730784"/>
    <w:rsid w:val="00731114"/>
    <w:rsid w:val="00734891"/>
    <w:rsid w:val="00740CE4"/>
    <w:rsid w:val="0075107C"/>
    <w:rsid w:val="007516B8"/>
    <w:rsid w:val="00752B59"/>
    <w:rsid w:val="00756CD4"/>
    <w:rsid w:val="00761D4A"/>
    <w:rsid w:val="00762D36"/>
    <w:rsid w:val="0076382B"/>
    <w:rsid w:val="00764320"/>
    <w:rsid w:val="007661FE"/>
    <w:rsid w:val="00772315"/>
    <w:rsid w:val="00773CDB"/>
    <w:rsid w:val="00774B66"/>
    <w:rsid w:val="00780C4C"/>
    <w:rsid w:val="00783188"/>
    <w:rsid w:val="00785084"/>
    <w:rsid w:val="00791C79"/>
    <w:rsid w:val="00792C63"/>
    <w:rsid w:val="007944BA"/>
    <w:rsid w:val="00795AEC"/>
    <w:rsid w:val="007960B2"/>
    <w:rsid w:val="007979EA"/>
    <w:rsid w:val="00797C14"/>
    <w:rsid w:val="007A4A38"/>
    <w:rsid w:val="007A4D78"/>
    <w:rsid w:val="007A76A3"/>
    <w:rsid w:val="007B1EFF"/>
    <w:rsid w:val="007B2417"/>
    <w:rsid w:val="007B36D9"/>
    <w:rsid w:val="007B622A"/>
    <w:rsid w:val="007B7D7E"/>
    <w:rsid w:val="007B7EE3"/>
    <w:rsid w:val="007B7F94"/>
    <w:rsid w:val="007C2DEF"/>
    <w:rsid w:val="007C4AD0"/>
    <w:rsid w:val="007C510D"/>
    <w:rsid w:val="007C625A"/>
    <w:rsid w:val="007C64F6"/>
    <w:rsid w:val="007D2BB7"/>
    <w:rsid w:val="007D6A4D"/>
    <w:rsid w:val="007E272B"/>
    <w:rsid w:val="007E335F"/>
    <w:rsid w:val="007E6243"/>
    <w:rsid w:val="007F1F93"/>
    <w:rsid w:val="007F2833"/>
    <w:rsid w:val="007F4487"/>
    <w:rsid w:val="007F44D2"/>
    <w:rsid w:val="007F7AA9"/>
    <w:rsid w:val="007F7FE0"/>
    <w:rsid w:val="008006EA"/>
    <w:rsid w:val="00802615"/>
    <w:rsid w:val="008027F3"/>
    <w:rsid w:val="008028CD"/>
    <w:rsid w:val="008143A3"/>
    <w:rsid w:val="00814D00"/>
    <w:rsid w:val="00817A25"/>
    <w:rsid w:val="0082677D"/>
    <w:rsid w:val="00826E32"/>
    <w:rsid w:val="00830111"/>
    <w:rsid w:val="008308EE"/>
    <w:rsid w:val="00835473"/>
    <w:rsid w:val="00835679"/>
    <w:rsid w:val="008362DD"/>
    <w:rsid w:val="00836539"/>
    <w:rsid w:val="0083683F"/>
    <w:rsid w:val="008432F7"/>
    <w:rsid w:val="00843C9B"/>
    <w:rsid w:val="00845492"/>
    <w:rsid w:val="00853371"/>
    <w:rsid w:val="00853DF7"/>
    <w:rsid w:val="00856D06"/>
    <w:rsid w:val="0086349E"/>
    <w:rsid w:val="0086356E"/>
    <w:rsid w:val="00865DCA"/>
    <w:rsid w:val="00867347"/>
    <w:rsid w:val="0087068B"/>
    <w:rsid w:val="0087426D"/>
    <w:rsid w:val="008767BF"/>
    <w:rsid w:val="008772EA"/>
    <w:rsid w:val="00877CA8"/>
    <w:rsid w:val="00881A98"/>
    <w:rsid w:val="00881E28"/>
    <w:rsid w:val="00885BCF"/>
    <w:rsid w:val="00887800"/>
    <w:rsid w:val="00891AF5"/>
    <w:rsid w:val="00894659"/>
    <w:rsid w:val="008957EB"/>
    <w:rsid w:val="00895BAB"/>
    <w:rsid w:val="00897996"/>
    <w:rsid w:val="00897FC7"/>
    <w:rsid w:val="008A027F"/>
    <w:rsid w:val="008A1E30"/>
    <w:rsid w:val="008A3ACE"/>
    <w:rsid w:val="008A7D83"/>
    <w:rsid w:val="008B02D6"/>
    <w:rsid w:val="008B45AA"/>
    <w:rsid w:val="008B582B"/>
    <w:rsid w:val="008C28E2"/>
    <w:rsid w:val="008D1792"/>
    <w:rsid w:val="008D30A4"/>
    <w:rsid w:val="008D5FF7"/>
    <w:rsid w:val="008D65B7"/>
    <w:rsid w:val="008D7895"/>
    <w:rsid w:val="008E26AB"/>
    <w:rsid w:val="008E33E1"/>
    <w:rsid w:val="008E595B"/>
    <w:rsid w:val="008E71E2"/>
    <w:rsid w:val="008F6F8C"/>
    <w:rsid w:val="00901732"/>
    <w:rsid w:val="00902F74"/>
    <w:rsid w:val="00903952"/>
    <w:rsid w:val="0090410B"/>
    <w:rsid w:val="00905164"/>
    <w:rsid w:val="0091119C"/>
    <w:rsid w:val="009137DB"/>
    <w:rsid w:val="0091422A"/>
    <w:rsid w:val="00923517"/>
    <w:rsid w:val="00923A18"/>
    <w:rsid w:val="00925718"/>
    <w:rsid w:val="00926283"/>
    <w:rsid w:val="00926B83"/>
    <w:rsid w:val="00931374"/>
    <w:rsid w:val="0093350D"/>
    <w:rsid w:val="00933CC1"/>
    <w:rsid w:val="00936D3B"/>
    <w:rsid w:val="00941F91"/>
    <w:rsid w:val="00943D8A"/>
    <w:rsid w:val="00945BD8"/>
    <w:rsid w:val="00954417"/>
    <w:rsid w:val="00957D6B"/>
    <w:rsid w:val="00963BBF"/>
    <w:rsid w:val="009646D7"/>
    <w:rsid w:val="00965D4C"/>
    <w:rsid w:val="00965E6E"/>
    <w:rsid w:val="00967F1E"/>
    <w:rsid w:val="00970ECD"/>
    <w:rsid w:val="00971161"/>
    <w:rsid w:val="00972B6B"/>
    <w:rsid w:val="009751B4"/>
    <w:rsid w:val="009752BA"/>
    <w:rsid w:val="00975A11"/>
    <w:rsid w:val="00975F17"/>
    <w:rsid w:val="0098237A"/>
    <w:rsid w:val="00983D2E"/>
    <w:rsid w:val="00983EED"/>
    <w:rsid w:val="009877F4"/>
    <w:rsid w:val="0099078A"/>
    <w:rsid w:val="00990BE0"/>
    <w:rsid w:val="00990DD9"/>
    <w:rsid w:val="00994854"/>
    <w:rsid w:val="00995F30"/>
    <w:rsid w:val="009A0AFA"/>
    <w:rsid w:val="009A0E8B"/>
    <w:rsid w:val="009A1EAA"/>
    <w:rsid w:val="009A21BA"/>
    <w:rsid w:val="009A3BD5"/>
    <w:rsid w:val="009A412F"/>
    <w:rsid w:val="009B06EC"/>
    <w:rsid w:val="009B273B"/>
    <w:rsid w:val="009B3B54"/>
    <w:rsid w:val="009B4A34"/>
    <w:rsid w:val="009B5026"/>
    <w:rsid w:val="009B568F"/>
    <w:rsid w:val="009B5C05"/>
    <w:rsid w:val="009B6063"/>
    <w:rsid w:val="009B6CF8"/>
    <w:rsid w:val="009C02DE"/>
    <w:rsid w:val="009C4103"/>
    <w:rsid w:val="009C7ED4"/>
    <w:rsid w:val="009D0258"/>
    <w:rsid w:val="009D6282"/>
    <w:rsid w:val="009D6471"/>
    <w:rsid w:val="009D6CF8"/>
    <w:rsid w:val="009E00A4"/>
    <w:rsid w:val="009E070F"/>
    <w:rsid w:val="009E2AE9"/>
    <w:rsid w:val="009E650F"/>
    <w:rsid w:val="009E7D17"/>
    <w:rsid w:val="009F4151"/>
    <w:rsid w:val="009F424E"/>
    <w:rsid w:val="009F5D84"/>
    <w:rsid w:val="00A02077"/>
    <w:rsid w:val="00A02D48"/>
    <w:rsid w:val="00A125B1"/>
    <w:rsid w:val="00A14998"/>
    <w:rsid w:val="00A15749"/>
    <w:rsid w:val="00A15F62"/>
    <w:rsid w:val="00A1607E"/>
    <w:rsid w:val="00A1694F"/>
    <w:rsid w:val="00A20486"/>
    <w:rsid w:val="00A211EF"/>
    <w:rsid w:val="00A22188"/>
    <w:rsid w:val="00A24E1A"/>
    <w:rsid w:val="00A252B0"/>
    <w:rsid w:val="00A26155"/>
    <w:rsid w:val="00A34A53"/>
    <w:rsid w:val="00A35123"/>
    <w:rsid w:val="00A36369"/>
    <w:rsid w:val="00A37807"/>
    <w:rsid w:val="00A41A55"/>
    <w:rsid w:val="00A50F3D"/>
    <w:rsid w:val="00A534F3"/>
    <w:rsid w:val="00A54C0A"/>
    <w:rsid w:val="00A55D58"/>
    <w:rsid w:val="00A60D65"/>
    <w:rsid w:val="00A71C8B"/>
    <w:rsid w:val="00A73B9F"/>
    <w:rsid w:val="00A76071"/>
    <w:rsid w:val="00A7650E"/>
    <w:rsid w:val="00A81E17"/>
    <w:rsid w:val="00A821E0"/>
    <w:rsid w:val="00A82DA8"/>
    <w:rsid w:val="00A82F65"/>
    <w:rsid w:val="00A8485A"/>
    <w:rsid w:val="00A94E93"/>
    <w:rsid w:val="00A95714"/>
    <w:rsid w:val="00A97009"/>
    <w:rsid w:val="00A970D2"/>
    <w:rsid w:val="00A97484"/>
    <w:rsid w:val="00AA0BD1"/>
    <w:rsid w:val="00AB0434"/>
    <w:rsid w:val="00AB069C"/>
    <w:rsid w:val="00AB06DB"/>
    <w:rsid w:val="00AB0A3E"/>
    <w:rsid w:val="00AB28F5"/>
    <w:rsid w:val="00AB4296"/>
    <w:rsid w:val="00AB4BB8"/>
    <w:rsid w:val="00AB68A2"/>
    <w:rsid w:val="00AC08F2"/>
    <w:rsid w:val="00AC397C"/>
    <w:rsid w:val="00AC49A2"/>
    <w:rsid w:val="00AC7317"/>
    <w:rsid w:val="00AD08DA"/>
    <w:rsid w:val="00AD36D4"/>
    <w:rsid w:val="00AD7BF4"/>
    <w:rsid w:val="00AE6B6E"/>
    <w:rsid w:val="00AF2F48"/>
    <w:rsid w:val="00AF5BFA"/>
    <w:rsid w:val="00B0199C"/>
    <w:rsid w:val="00B037B8"/>
    <w:rsid w:val="00B0396A"/>
    <w:rsid w:val="00B048E1"/>
    <w:rsid w:val="00B05280"/>
    <w:rsid w:val="00B05F00"/>
    <w:rsid w:val="00B10C98"/>
    <w:rsid w:val="00B10FC5"/>
    <w:rsid w:val="00B11FF5"/>
    <w:rsid w:val="00B14A82"/>
    <w:rsid w:val="00B1771A"/>
    <w:rsid w:val="00B20E53"/>
    <w:rsid w:val="00B2247F"/>
    <w:rsid w:val="00B22573"/>
    <w:rsid w:val="00B24758"/>
    <w:rsid w:val="00B25A90"/>
    <w:rsid w:val="00B31920"/>
    <w:rsid w:val="00B34208"/>
    <w:rsid w:val="00B415FB"/>
    <w:rsid w:val="00B421CF"/>
    <w:rsid w:val="00B51779"/>
    <w:rsid w:val="00B52833"/>
    <w:rsid w:val="00B5309A"/>
    <w:rsid w:val="00B53901"/>
    <w:rsid w:val="00B53C0B"/>
    <w:rsid w:val="00B57B4C"/>
    <w:rsid w:val="00B606E4"/>
    <w:rsid w:val="00B611A1"/>
    <w:rsid w:val="00B614FE"/>
    <w:rsid w:val="00B63CE0"/>
    <w:rsid w:val="00B666A7"/>
    <w:rsid w:val="00B67D64"/>
    <w:rsid w:val="00B67FB0"/>
    <w:rsid w:val="00B707E0"/>
    <w:rsid w:val="00B70D62"/>
    <w:rsid w:val="00B70F74"/>
    <w:rsid w:val="00B71766"/>
    <w:rsid w:val="00B71BF9"/>
    <w:rsid w:val="00B84C2B"/>
    <w:rsid w:val="00B84FE1"/>
    <w:rsid w:val="00B97B4F"/>
    <w:rsid w:val="00BA0B1C"/>
    <w:rsid w:val="00BA2865"/>
    <w:rsid w:val="00BB0A78"/>
    <w:rsid w:val="00BB126A"/>
    <w:rsid w:val="00BB17E5"/>
    <w:rsid w:val="00BB1FE0"/>
    <w:rsid w:val="00BB512B"/>
    <w:rsid w:val="00BC1AF7"/>
    <w:rsid w:val="00BC3BF1"/>
    <w:rsid w:val="00BC44F8"/>
    <w:rsid w:val="00BC742F"/>
    <w:rsid w:val="00BD45DD"/>
    <w:rsid w:val="00BD7500"/>
    <w:rsid w:val="00BE2C9B"/>
    <w:rsid w:val="00BE547F"/>
    <w:rsid w:val="00BF0193"/>
    <w:rsid w:val="00BF0981"/>
    <w:rsid w:val="00BF14ED"/>
    <w:rsid w:val="00BF1AE0"/>
    <w:rsid w:val="00BF21FF"/>
    <w:rsid w:val="00C00135"/>
    <w:rsid w:val="00C02A20"/>
    <w:rsid w:val="00C03457"/>
    <w:rsid w:val="00C040BC"/>
    <w:rsid w:val="00C10D62"/>
    <w:rsid w:val="00C12C9F"/>
    <w:rsid w:val="00C2133F"/>
    <w:rsid w:val="00C21D84"/>
    <w:rsid w:val="00C26DD3"/>
    <w:rsid w:val="00C31823"/>
    <w:rsid w:val="00C379B4"/>
    <w:rsid w:val="00C37A8E"/>
    <w:rsid w:val="00C40A22"/>
    <w:rsid w:val="00C43FAD"/>
    <w:rsid w:val="00C46BD4"/>
    <w:rsid w:val="00C46EB7"/>
    <w:rsid w:val="00C5089F"/>
    <w:rsid w:val="00C51F3E"/>
    <w:rsid w:val="00C53C46"/>
    <w:rsid w:val="00C53FAD"/>
    <w:rsid w:val="00C552D4"/>
    <w:rsid w:val="00C55F28"/>
    <w:rsid w:val="00C60FFB"/>
    <w:rsid w:val="00C61E1D"/>
    <w:rsid w:val="00C6235E"/>
    <w:rsid w:val="00C6411B"/>
    <w:rsid w:val="00C718F5"/>
    <w:rsid w:val="00C72B3C"/>
    <w:rsid w:val="00C746B8"/>
    <w:rsid w:val="00C8126E"/>
    <w:rsid w:val="00C84E0B"/>
    <w:rsid w:val="00C8681E"/>
    <w:rsid w:val="00C86C8E"/>
    <w:rsid w:val="00C87922"/>
    <w:rsid w:val="00C90E28"/>
    <w:rsid w:val="00C92794"/>
    <w:rsid w:val="00C966BB"/>
    <w:rsid w:val="00CA6337"/>
    <w:rsid w:val="00CA742E"/>
    <w:rsid w:val="00CB0B69"/>
    <w:rsid w:val="00CB472F"/>
    <w:rsid w:val="00CB76E1"/>
    <w:rsid w:val="00CB7988"/>
    <w:rsid w:val="00CC6FB0"/>
    <w:rsid w:val="00CD2AA7"/>
    <w:rsid w:val="00CD7783"/>
    <w:rsid w:val="00CD78D3"/>
    <w:rsid w:val="00CE56B8"/>
    <w:rsid w:val="00CF7518"/>
    <w:rsid w:val="00D01FFC"/>
    <w:rsid w:val="00D02043"/>
    <w:rsid w:val="00D04535"/>
    <w:rsid w:val="00D116FA"/>
    <w:rsid w:val="00D12038"/>
    <w:rsid w:val="00D1226E"/>
    <w:rsid w:val="00D16457"/>
    <w:rsid w:val="00D167C0"/>
    <w:rsid w:val="00D22C14"/>
    <w:rsid w:val="00D37266"/>
    <w:rsid w:val="00D37855"/>
    <w:rsid w:val="00D41421"/>
    <w:rsid w:val="00D469C3"/>
    <w:rsid w:val="00D50111"/>
    <w:rsid w:val="00D50371"/>
    <w:rsid w:val="00D516E3"/>
    <w:rsid w:val="00D51AB5"/>
    <w:rsid w:val="00D520A8"/>
    <w:rsid w:val="00D54492"/>
    <w:rsid w:val="00D55490"/>
    <w:rsid w:val="00D558E5"/>
    <w:rsid w:val="00D5620F"/>
    <w:rsid w:val="00D60085"/>
    <w:rsid w:val="00D6042F"/>
    <w:rsid w:val="00D6218C"/>
    <w:rsid w:val="00D62A07"/>
    <w:rsid w:val="00D67276"/>
    <w:rsid w:val="00D70EE7"/>
    <w:rsid w:val="00D77AAF"/>
    <w:rsid w:val="00D8187A"/>
    <w:rsid w:val="00D83148"/>
    <w:rsid w:val="00D8318C"/>
    <w:rsid w:val="00D91286"/>
    <w:rsid w:val="00D91D55"/>
    <w:rsid w:val="00D91F56"/>
    <w:rsid w:val="00D97E37"/>
    <w:rsid w:val="00DA0EAB"/>
    <w:rsid w:val="00DA45E8"/>
    <w:rsid w:val="00DA5415"/>
    <w:rsid w:val="00DA6090"/>
    <w:rsid w:val="00DA6246"/>
    <w:rsid w:val="00DA6296"/>
    <w:rsid w:val="00DB0163"/>
    <w:rsid w:val="00DB1CA9"/>
    <w:rsid w:val="00DB4828"/>
    <w:rsid w:val="00DB591E"/>
    <w:rsid w:val="00DB639B"/>
    <w:rsid w:val="00DB6DDA"/>
    <w:rsid w:val="00DB7205"/>
    <w:rsid w:val="00DC6F8D"/>
    <w:rsid w:val="00DC7153"/>
    <w:rsid w:val="00DD27CD"/>
    <w:rsid w:val="00DD3088"/>
    <w:rsid w:val="00DD3FE0"/>
    <w:rsid w:val="00DD4C46"/>
    <w:rsid w:val="00DE1A5D"/>
    <w:rsid w:val="00DE26C2"/>
    <w:rsid w:val="00DE2983"/>
    <w:rsid w:val="00DE6153"/>
    <w:rsid w:val="00DE6F43"/>
    <w:rsid w:val="00DE776F"/>
    <w:rsid w:val="00DF0DC7"/>
    <w:rsid w:val="00DF105C"/>
    <w:rsid w:val="00DF4C2C"/>
    <w:rsid w:val="00DF5E69"/>
    <w:rsid w:val="00DF6FA3"/>
    <w:rsid w:val="00E06F10"/>
    <w:rsid w:val="00E100D9"/>
    <w:rsid w:val="00E1267B"/>
    <w:rsid w:val="00E17BD1"/>
    <w:rsid w:val="00E20DD6"/>
    <w:rsid w:val="00E22220"/>
    <w:rsid w:val="00E27BC3"/>
    <w:rsid w:val="00E30107"/>
    <w:rsid w:val="00E30B9B"/>
    <w:rsid w:val="00E30F16"/>
    <w:rsid w:val="00E3538F"/>
    <w:rsid w:val="00E42BBA"/>
    <w:rsid w:val="00E4379A"/>
    <w:rsid w:val="00E51544"/>
    <w:rsid w:val="00E52F3B"/>
    <w:rsid w:val="00E555EE"/>
    <w:rsid w:val="00E55FD8"/>
    <w:rsid w:val="00E62134"/>
    <w:rsid w:val="00E63A4D"/>
    <w:rsid w:val="00E63EF2"/>
    <w:rsid w:val="00E672F6"/>
    <w:rsid w:val="00E76F55"/>
    <w:rsid w:val="00E779BD"/>
    <w:rsid w:val="00E809D8"/>
    <w:rsid w:val="00E83D26"/>
    <w:rsid w:val="00E903AA"/>
    <w:rsid w:val="00E90961"/>
    <w:rsid w:val="00E914AE"/>
    <w:rsid w:val="00E91D7F"/>
    <w:rsid w:val="00E96B09"/>
    <w:rsid w:val="00E97E3A"/>
    <w:rsid w:val="00EA0C03"/>
    <w:rsid w:val="00EA0D6D"/>
    <w:rsid w:val="00EA1893"/>
    <w:rsid w:val="00EA1BD0"/>
    <w:rsid w:val="00EA4193"/>
    <w:rsid w:val="00EA6749"/>
    <w:rsid w:val="00EA74BB"/>
    <w:rsid w:val="00EA7585"/>
    <w:rsid w:val="00EB2013"/>
    <w:rsid w:val="00EB20DC"/>
    <w:rsid w:val="00EB62E9"/>
    <w:rsid w:val="00EB6CB8"/>
    <w:rsid w:val="00EB6EC1"/>
    <w:rsid w:val="00ED634E"/>
    <w:rsid w:val="00EE134D"/>
    <w:rsid w:val="00EE2867"/>
    <w:rsid w:val="00EE2CAD"/>
    <w:rsid w:val="00EE6818"/>
    <w:rsid w:val="00EE7A4E"/>
    <w:rsid w:val="00EE7F31"/>
    <w:rsid w:val="00EF3B1A"/>
    <w:rsid w:val="00EF49B4"/>
    <w:rsid w:val="00EF717A"/>
    <w:rsid w:val="00F03DC0"/>
    <w:rsid w:val="00F04E64"/>
    <w:rsid w:val="00F07855"/>
    <w:rsid w:val="00F14FEE"/>
    <w:rsid w:val="00F216EC"/>
    <w:rsid w:val="00F23B75"/>
    <w:rsid w:val="00F25DAF"/>
    <w:rsid w:val="00F27E1B"/>
    <w:rsid w:val="00F3048A"/>
    <w:rsid w:val="00F31C99"/>
    <w:rsid w:val="00F37461"/>
    <w:rsid w:val="00F451EB"/>
    <w:rsid w:val="00F54015"/>
    <w:rsid w:val="00F54981"/>
    <w:rsid w:val="00F55002"/>
    <w:rsid w:val="00F617B9"/>
    <w:rsid w:val="00F644C8"/>
    <w:rsid w:val="00F66837"/>
    <w:rsid w:val="00F66CB8"/>
    <w:rsid w:val="00F66F83"/>
    <w:rsid w:val="00F67C77"/>
    <w:rsid w:val="00F70BB8"/>
    <w:rsid w:val="00F726E7"/>
    <w:rsid w:val="00F730FC"/>
    <w:rsid w:val="00F77915"/>
    <w:rsid w:val="00F77922"/>
    <w:rsid w:val="00F77AD0"/>
    <w:rsid w:val="00F872C3"/>
    <w:rsid w:val="00F87BC3"/>
    <w:rsid w:val="00F936FC"/>
    <w:rsid w:val="00F970D2"/>
    <w:rsid w:val="00F97659"/>
    <w:rsid w:val="00FA00A9"/>
    <w:rsid w:val="00FA1C04"/>
    <w:rsid w:val="00FA372E"/>
    <w:rsid w:val="00FA6B90"/>
    <w:rsid w:val="00FB12D9"/>
    <w:rsid w:val="00FC00D2"/>
    <w:rsid w:val="00FC0A84"/>
    <w:rsid w:val="00FD13B7"/>
    <w:rsid w:val="00FD1BCF"/>
    <w:rsid w:val="00FD23F4"/>
    <w:rsid w:val="00FD3A90"/>
    <w:rsid w:val="00FD5ABC"/>
    <w:rsid w:val="00FE0F16"/>
    <w:rsid w:val="00FE10FF"/>
    <w:rsid w:val="00FE44FD"/>
    <w:rsid w:val="00FE48C4"/>
    <w:rsid w:val="00FE4A0F"/>
    <w:rsid w:val="00FE53B8"/>
    <w:rsid w:val="00FE562B"/>
    <w:rsid w:val="00FF4684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164FB"/>
  <w15:docId w15:val="{768B0D53-1F47-4125-9020-CDA28D4B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4E0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F70B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1F2EBB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70BB8"/>
    <w:rPr>
      <w:color w:val="0000FF"/>
      <w:u w:val="single"/>
    </w:rPr>
  </w:style>
  <w:style w:type="paragraph" w:styleId="a4">
    <w:name w:val="Normal (Web)"/>
    <w:basedOn w:val="a"/>
    <w:unhideWhenUsed/>
    <w:rsid w:val="00F70BB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70BB8"/>
    <w:rPr>
      <w:b/>
      <w:bCs/>
    </w:rPr>
  </w:style>
  <w:style w:type="paragraph" w:styleId="a6">
    <w:name w:val="List Paragraph"/>
    <w:basedOn w:val="a"/>
    <w:uiPriority w:val="34"/>
    <w:qFormat/>
    <w:rsid w:val="00D831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E1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0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4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rsid w:val="003D23FC"/>
    <w:pPr>
      <w:ind w:hanging="51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D23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3D23F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D23FC"/>
  </w:style>
  <w:style w:type="paragraph" w:styleId="ac">
    <w:name w:val="footer"/>
    <w:basedOn w:val="a"/>
    <w:link w:val="ad"/>
    <w:rsid w:val="003D23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2C47E0"/>
    <w:pPr>
      <w:suppressLineNumber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6EC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6EC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1F2EBB"/>
  </w:style>
  <w:style w:type="paragraph" w:customStyle="1" w:styleId="af">
    <w:basedOn w:val="a"/>
    <w:next w:val="af0"/>
    <w:qFormat/>
    <w:rsid w:val="001F2EBB"/>
    <w:pPr>
      <w:jc w:val="center"/>
    </w:pPr>
    <w:rPr>
      <w:sz w:val="28"/>
      <w:szCs w:val="20"/>
    </w:rPr>
  </w:style>
  <w:style w:type="paragraph" w:customStyle="1" w:styleId="-2">
    <w:name w:val="Основной-2"/>
    <w:rsid w:val="001F2EBB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f1">
    <w:name w:val="Body Text"/>
    <w:basedOn w:val="a"/>
    <w:link w:val="af2"/>
    <w:rsid w:val="001F2EBB"/>
    <w:pPr>
      <w:jc w:val="both"/>
    </w:pPr>
    <w:rPr>
      <w:sz w:val="28"/>
      <w:szCs w:val="20"/>
    </w:rPr>
  </w:style>
  <w:style w:type="character" w:customStyle="1" w:styleId="af2">
    <w:name w:val="Основной текст Знак"/>
    <w:basedOn w:val="a0"/>
    <w:link w:val="af1"/>
    <w:rsid w:val="001F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F2EBB"/>
    <w:pPr>
      <w:ind w:firstLine="1080"/>
      <w:jc w:val="both"/>
    </w:pPr>
  </w:style>
  <w:style w:type="character" w:customStyle="1" w:styleId="22">
    <w:name w:val="Основной текст с отступом 2 Знак"/>
    <w:basedOn w:val="a0"/>
    <w:link w:val="21"/>
    <w:rsid w:val="001F2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F2EBB"/>
    <w:pPr>
      <w:ind w:firstLine="426"/>
      <w:jc w:val="both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1F2E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1F2EB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1F2EBB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1"/>
    <w:rsid w:val="001F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rsid w:val="001F2EB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1F2EBB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line number"/>
    <w:basedOn w:val="a0"/>
    <w:rsid w:val="001F2EBB"/>
  </w:style>
  <w:style w:type="paragraph" w:styleId="af7">
    <w:name w:val="No Spacing"/>
    <w:link w:val="af8"/>
    <w:qFormat/>
    <w:rsid w:val="001F2E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locked/>
    <w:rsid w:val="001F2EBB"/>
    <w:rPr>
      <w:rFonts w:ascii="Calibri" w:eastAsia="Calibri" w:hAnsi="Calibri" w:cs="Times New Roman"/>
    </w:rPr>
  </w:style>
  <w:style w:type="paragraph" w:styleId="af0">
    <w:name w:val="Title"/>
    <w:basedOn w:val="a"/>
    <w:next w:val="a"/>
    <w:link w:val="af9"/>
    <w:uiPriority w:val="10"/>
    <w:qFormat/>
    <w:rsid w:val="001F2E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0"/>
    <w:uiPriority w:val="10"/>
    <w:rsid w:val="001F2E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y2iqfc">
    <w:name w:val="y2iqfc"/>
    <w:basedOn w:val="a0"/>
    <w:rsid w:val="00407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7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9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52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37192-3799-4DFD-B24F-B1634D72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2721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Raschetnstol</dc:creator>
  <cp:keywords/>
  <dc:description/>
  <cp:lastModifiedBy>Бухгалтерия</cp:lastModifiedBy>
  <cp:revision>792</cp:revision>
  <cp:lastPrinted>2024-07-26T11:57:00Z</cp:lastPrinted>
  <dcterms:created xsi:type="dcterms:W3CDTF">2016-03-11T02:55:00Z</dcterms:created>
  <dcterms:modified xsi:type="dcterms:W3CDTF">2024-10-04T10:22:00Z</dcterms:modified>
</cp:coreProperties>
</file>