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094CB3" w:rsidRDefault="007C6AB0" w:rsidP="003D23FC">
      <w:pPr>
        <w:jc w:val="center"/>
        <w:rPr>
          <w:b/>
          <w:sz w:val="20"/>
          <w:szCs w:val="20"/>
          <w:lang w:val="kk-KZ"/>
        </w:rPr>
      </w:pPr>
      <w:r>
        <w:rPr>
          <w:b/>
          <w:sz w:val="20"/>
          <w:szCs w:val="20"/>
        </w:rPr>
        <w:t>Хаттама №35</w:t>
      </w:r>
    </w:p>
    <w:p w:rsidR="003D23FC" w:rsidRPr="00094CB3" w:rsidRDefault="003D23FC" w:rsidP="003D23FC">
      <w:pPr>
        <w:jc w:val="center"/>
        <w:rPr>
          <w:b/>
          <w:sz w:val="20"/>
          <w:szCs w:val="20"/>
        </w:rPr>
      </w:pPr>
      <w:r w:rsidRPr="00094CB3">
        <w:rPr>
          <w:b/>
          <w:sz w:val="20"/>
          <w:szCs w:val="20"/>
        </w:rPr>
        <w:t xml:space="preserve"> </w:t>
      </w:r>
    </w:p>
    <w:p w:rsidR="00E2245B" w:rsidRPr="00E2245B" w:rsidRDefault="00E2245B" w:rsidP="00E2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lang w:val="kk-KZ"/>
        </w:rPr>
        <w:t xml:space="preserve">Бір көзден алу тәсілімен </w:t>
      </w:r>
      <w:r w:rsidR="001F6252" w:rsidRPr="001F6252">
        <w:rPr>
          <w:b/>
          <w:sz w:val="20"/>
          <w:szCs w:val="20"/>
          <w:lang w:val="kk-KZ"/>
        </w:rPr>
        <w:t xml:space="preserve">ДЗ (дәрілер) </w:t>
      </w:r>
      <w:r>
        <w:rPr>
          <w:b/>
          <w:sz w:val="20"/>
          <w:szCs w:val="20"/>
          <w:lang w:val="kk-KZ"/>
        </w:rPr>
        <w:t>қосымша</w:t>
      </w:r>
      <w:r w:rsidRPr="00E2245B">
        <w:rPr>
          <w:b/>
          <w:sz w:val="20"/>
          <w:szCs w:val="20"/>
          <w:lang w:val="kk-KZ"/>
        </w:rPr>
        <w:t xml:space="preserve"> сатып алу нәтижелерін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7C6AB0">
        <w:rPr>
          <w:b/>
          <w:sz w:val="20"/>
          <w:szCs w:val="20"/>
          <w:lang w:val="kk-KZ"/>
        </w:rPr>
        <w:t>30</w:t>
      </w:r>
      <w:r w:rsidR="00F965FC">
        <w:rPr>
          <w:b/>
          <w:sz w:val="20"/>
          <w:szCs w:val="20"/>
          <w:lang w:val="kk-KZ"/>
        </w:rPr>
        <w:t xml:space="preserve"> </w:t>
      </w:r>
      <w:r w:rsidR="001F6252">
        <w:rPr>
          <w:b/>
          <w:sz w:val="20"/>
          <w:szCs w:val="20"/>
          <w:lang w:val="kk-KZ"/>
        </w:rPr>
        <w:t>қ</w:t>
      </w:r>
      <w:r w:rsidR="007C6AB0">
        <w:rPr>
          <w:b/>
          <w:sz w:val="20"/>
          <w:szCs w:val="20"/>
          <w:lang w:val="kk-KZ"/>
        </w:rPr>
        <w:t>ыркуйек</w:t>
      </w:r>
      <w:r w:rsidRPr="009670E3">
        <w:rPr>
          <w:b/>
          <w:sz w:val="20"/>
          <w:szCs w:val="20"/>
          <w:lang w:val="kk-KZ"/>
        </w:rPr>
        <w:t xml:space="preserve"> 20</w:t>
      </w:r>
      <w:r w:rsidR="004865B0" w:rsidRPr="009670E3">
        <w:rPr>
          <w:b/>
          <w:sz w:val="20"/>
          <w:szCs w:val="20"/>
          <w:lang w:val="kk-KZ"/>
        </w:rPr>
        <w:t>2</w:t>
      </w:r>
      <w:r w:rsidR="007C6AB0">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E527B4" w:rsidRDefault="00E527B4" w:rsidP="00E527B4">
      <w:pPr>
        <w:pStyle w:val="HTML"/>
        <w:jc w:val="both"/>
        <w:rPr>
          <w:rFonts w:ascii="Times New Roman" w:hAnsi="Times New Roman" w:cs="Times New Roman"/>
          <w:lang w:val="kk-KZ"/>
        </w:rPr>
      </w:pPr>
    </w:p>
    <w:p w:rsidR="00E2245B" w:rsidRPr="00E2245B" w:rsidRDefault="009670E3" w:rsidP="00E527B4">
      <w:pPr>
        <w:pStyle w:val="HTML"/>
        <w:jc w:val="both"/>
        <w:rPr>
          <w:rFonts w:ascii="Times New Roman" w:hAnsi="Times New Roman" w:cs="Times New Roman"/>
          <w:lang w:val="kk-KZ"/>
        </w:rPr>
      </w:pPr>
      <w:r w:rsidRPr="009670E3">
        <w:rPr>
          <w:rFonts w:ascii="Times New Roman" w:hAnsi="Times New Roman" w:cs="Times New Roman"/>
          <w:lang w:val="kk-KZ"/>
        </w:rPr>
        <w:t xml:space="preserve">"СҚО әкімдігінің ДСБ" КММ "Тайынша ММБ" ШЖҚ КМК, СҚО, Тайынша ауданы, Тайынша қ., Крыжановский к-сі, </w:t>
      </w:r>
      <w:r w:rsidRPr="00E2245B">
        <w:rPr>
          <w:rFonts w:ascii="Times New Roman" w:hAnsi="Times New Roman" w:cs="Times New Roman"/>
          <w:lang w:val="kk-KZ"/>
        </w:rPr>
        <w:t>7</w:t>
      </w:r>
      <w:r w:rsidR="006677C2" w:rsidRPr="00E2245B">
        <w:rPr>
          <w:rFonts w:ascii="Times New Roman" w:hAnsi="Times New Roman" w:cs="Times New Roman"/>
          <w:lang w:val="kk-KZ"/>
        </w:rPr>
        <w:t xml:space="preserve">2, </w:t>
      </w:r>
      <w:r w:rsidR="00E2245B" w:rsidRPr="00E2245B">
        <w:rPr>
          <w:rFonts w:ascii="Times New Roman" w:hAnsi="Times New Roman" w:cs="Times New Roman"/>
          <w:lang w:val="kk-KZ"/>
        </w:rPr>
        <w:t xml:space="preserve">қосымша бір көзден </w:t>
      </w:r>
      <w:r w:rsidR="00FA2D1B">
        <w:rPr>
          <w:rFonts w:ascii="Times New Roman" w:hAnsi="Times New Roman" w:cs="Times New Roman"/>
          <w:lang w:val="kk-KZ"/>
        </w:rPr>
        <w:t>ДЗ (дәрілер)</w:t>
      </w:r>
      <w:r w:rsidR="00E2245B" w:rsidRPr="00E2245B">
        <w:rPr>
          <w:rFonts w:ascii="Times New Roman" w:hAnsi="Times New Roman" w:cs="Times New Roman"/>
          <w:lang w:val="kk-KZ"/>
        </w:rPr>
        <w:t xml:space="preserve">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w:t>
      </w:r>
      <w:r w:rsidR="00FA2D1B">
        <w:rPr>
          <w:rFonts w:ascii="Times New Roman" w:hAnsi="Times New Roman" w:cs="Times New Roman"/>
          <w:lang w:val="kk-KZ"/>
        </w:rPr>
        <w:t>№</w:t>
      </w:r>
      <w:r w:rsidR="00E2245B" w:rsidRPr="00E2245B">
        <w:rPr>
          <w:rFonts w:ascii="Times New Roman" w:hAnsi="Times New Roman" w:cs="Times New Roman"/>
          <w:lang w:val="kk-KZ"/>
        </w:rPr>
        <w:t xml:space="preserve"> 110 бұйрығы</w:t>
      </w:r>
      <w:r w:rsidR="00E2245B">
        <w:rPr>
          <w:rFonts w:ascii="Times New Roman" w:hAnsi="Times New Roman" w:cs="Times New Roman"/>
          <w:lang w:val="kk-KZ"/>
        </w:rPr>
        <w:t>на сәйкес</w:t>
      </w:r>
    </w:p>
    <w:p w:rsidR="009670E3" w:rsidRPr="009670E3"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tbl>
      <w:tblPr>
        <w:tblpPr w:leftFromText="180" w:rightFromText="180" w:vertAnchor="text" w:tblpX="675" w:tblpY="1"/>
        <w:tblOverlap w:val="never"/>
        <w:tblW w:w="14992" w:type="dxa"/>
        <w:tblLayout w:type="fixed"/>
        <w:tblLook w:val="04A0" w:firstRow="1" w:lastRow="0" w:firstColumn="1" w:lastColumn="0" w:noHBand="0" w:noVBand="1"/>
      </w:tblPr>
      <w:tblGrid>
        <w:gridCol w:w="392"/>
        <w:gridCol w:w="2268"/>
        <w:gridCol w:w="2693"/>
        <w:gridCol w:w="1418"/>
        <w:gridCol w:w="850"/>
        <w:gridCol w:w="992"/>
        <w:gridCol w:w="1276"/>
        <w:gridCol w:w="1418"/>
        <w:gridCol w:w="1559"/>
        <w:gridCol w:w="2126"/>
      </w:tblGrid>
      <w:tr w:rsidR="00655FFA" w:rsidRPr="00B55BDB" w:rsidTr="00655FFA">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hideMark/>
          </w:tcPr>
          <w:p w:rsidR="009670E3" w:rsidRPr="00655FFA" w:rsidRDefault="009670E3" w:rsidP="004E4F21">
            <w:pPr>
              <w:jc w:val="center"/>
              <w:rPr>
                <w:b/>
                <w:color w:val="000000"/>
                <w:sz w:val="18"/>
                <w:szCs w:val="18"/>
                <w:lang w:val="kk-KZ"/>
              </w:rPr>
            </w:pPr>
            <w:r w:rsidRPr="00655FFA">
              <w:rPr>
                <w:b/>
                <w:color w:val="000000"/>
                <w:sz w:val="18"/>
                <w:szCs w:val="18"/>
                <w:lang w:val="kk-KZ"/>
              </w:rPr>
              <w:t>№</w:t>
            </w:r>
          </w:p>
        </w:tc>
        <w:tc>
          <w:tcPr>
            <w:tcW w:w="2268" w:type="dxa"/>
            <w:tcBorders>
              <w:top w:val="single" w:sz="4" w:space="0" w:color="auto"/>
              <w:left w:val="nil"/>
              <w:bottom w:val="single" w:sz="4" w:space="0" w:color="auto"/>
              <w:right w:val="single" w:sz="4" w:space="0" w:color="auto"/>
            </w:tcBorders>
            <w:shd w:val="clear" w:color="000000" w:fill="FFFFFF"/>
          </w:tcPr>
          <w:p w:rsidR="009670E3" w:rsidRPr="00655FFA" w:rsidRDefault="009670E3" w:rsidP="004E4F21">
            <w:pPr>
              <w:jc w:val="center"/>
              <w:rPr>
                <w:b/>
                <w:color w:val="000000"/>
                <w:sz w:val="18"/>
                <w:szCs w:val="18"/>
                <w:lang w:val="kk-KZ"/>
              </w:rPr>
            </w:pPr>
            <w:r w:rsidRPr="00655FFA">
              <w:rPr>
                <w:b/>
                <w:sz w:val="18"/>
                <w:szCs w:val="18"/>
                <w:lang w:val="kk-KZ"/>
              </w:rPr>
              <w:t>Атауы</w:t>
            </w:r>
          </w:p>
        </w:tc>
        <w:tc>
          <w:tcPr>
            <w:tcW w:w="2693" w:type="dxa"/>
            <w:tcBorders>
              <w:top w:val="single" w:sz="4" w:space="0" w:color="auto"/>
              <w:left w:val="single" w:sz="4" w:space="0" w:color="auto"/>
              <w:bottom w:val="single" w:sz="4" w:space="0" w:color="auto"/>
              <w:right w:val="single" w:sz="4" w:space="0" w:color="auto"/>
            </w:tcBorders>
            <w:shd w:val="clear" w:color="000000" w:fill="FFFFFF"/>
            <w:hideMark/>
          </w:tcPr>
          <w:p w:rsidR="009670E3" w:rsidRPr="00655FFA" w:rsidRDefault="009670E3" w:rsidP="004E4F21">
            <w:pPr>
              <w:jc w:val="center"/>
              <w:rPr>
                <w:b/>
                <w:color w:val="000000"/>
                <w:sz w:val="18"/>
                <w:szCs w:val="18"/>
                <w:lang w:val="kk-KZ"/>
              </w:rPr>
            </w:pPr>
            <w:r w:rsidRPr="00655FFA">
              <w:rPr>
                <w:b/>
                <w:sz w:val="18"/>
                <w:szCs w:val="18"/>
                <w:lang w:val="kk-KZ"/>
              </w:rPr>
              <w:t>Тауар атауы</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670E3" w:rsidRPr="00655FFA" w:rsidRDefault="009670E3" w:rsidP="004E4F21">
            <w:pPr>
              <w:jc w:val="center"/>
              <w:rPr>
                <w:b/>
                <w:bCs/>
                <w:color w:val="000000"/>
                <w:sz w:val="18"/>
                <w:szCs w:val="18"/>
                <w:lang w:val="kk-KZ"/>
              </w:rPr>
            </w:pPr>
            <w:r w:rsidRPr="00655FFA">
              <w:rPr>
                <w:b/>
                <w:sz w:val="18"/>
                <w:szCs w:val="18"/>
                <w:lang w:val="kk-KZ"/>
              </w:rPr>
              <w:t>Өлшем бірлігі</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670E3" w:rsidRPr="00655FFA" w:rsidRDefault="009670E3" w:rsidP="004E4F21">
            <w:pPr>
              <w:jc w:val="center"/>
              <w:rPr>
                <w:b/>
                <w:bCs/>
                <w:color w:val="000000"/>
                <w:sz w:val="18"/>
                <w:szCs w:val="18"/>
              </w:rPr>
            </w:pPr>
            <w:r w:rsidRPr="00655FFA">
              <w:rPr>
                <w:b/>
                <w:sz w:val="18"/>
                <w:szCs w:val="18"/>
                <w:lang w:val="kk-KZ"/>
              </w:rPr>
              <w:t>Са</w:t>
            </w:r>
            <w:r w:rsidRPr="00655FFA">
              <w:rPr>
                <w:b/>
                <w:sz w:val="18"/>
                <w:szCs w:val="18"/>
              </w:rPr>
              <w:t>ны</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9670E3" w:rsidRPr="00655FFA" w:rsidRDefault="009670E3" w:rsidP="004E4F21">
            <w:pPr>
              <w:pStyle w:val="a7"/>
              <w:ind w:firstLine="0"/>
              <w:jc w:val="center"/>
              <w:rPr>
                <w:b/>
                <w:sz w:val="18"/>
                <w:szCs w:val="18"/>
              </w:rPr>
            </w:pPr>
            <w:r w:rsidRPr="00655FFA">
              <w:rPr>
                <w:b/>
                <w:sz w:val="18"/>
                <w:szCs w:val="18"/>
              </w:rPr>
              <w:t>Бағасы</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Сома, теңге</w:t>
            </w:r>
          </w:p>
          <w:p w:rsidR="009670E3" w:rsidRPr="00655FFA" w:rsidRDefault="009670E3" w:rsidP="004E4F21">
            <w:pPr>
              <w:jc w:val="center"/>
              <w:rPr>
                <w:b/>
                <w:bCs/>
                <w:color w:val="000000"/>
                <w:sz w:val="18"/>
                <w:szCs w:val="18"/>
                <w:lang w:eastAsia="en-US"/>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Қосымша саны. келісім</w:t>
            </w:r>
          </w:p>
          <w:p w:rsidR="009670E3" w:rsidRPr="00655FFA" w:rsidRDefault="009670E3" w:rsidP="004E4F21">
            <w:pPr>
              <w:jc w:val="center"/>
              <w:rPr>
                <w:rFonts w:eastAsia="Calibri"/>
                <w:b/>
                <w:iCs/>
                <w:color w:val="000000"/>
                <w:sz w:val="18"/>
                <w:szCs w:val="18"/>
                <w:lang w:eastAsia="en-US"/>
              </w:rPr>
            </w:pPr>
          </w:p>
        </w:tc>
        <w:tc>
          <w:tcPr>
            <w:tcW w:w="1559" w:type="dxa"/>
            <w:tcBorders>
              <w:top w:val="single" w:sz="4" w:space="0" w:color="auto"/>
              <w:left w:val="nil"/>
              <w:bottom w:val="single" w:sz="4" w:space="0" w:color="auto"/>
              <w:right w:val="single" w:sz="4" w:space="0" w:color="auto"/>
            </w:tcBorders>
            <w:shd w:val="clear" w:color="000000" w:fill="FFFFFF"/>
            <w:vAlign w:val="center"/>
          </w:tcPr>
          <w:p w:rsidR="009670E3" w:rsidRPr="00655FFA" w:rsidRDefault="009670E3" w:rsidP="004E4F21">
            <w:pPr>
              <w:pStyle w:val="HTML"/>
              <w:jc w:val="center"/>
              <w:rPr>
                <w:rStyle w:val="y2iqfc"/>
                <w:rFonts w:ascii="Times New Roman" w:hAnsi="Times New Roman" w:cs="Times New Roman"/>
                <w:b/>
                <w:sz w:val="18"/>
                <w:szCs w:val="18"/>
                <w:lang w:val="kk-KZ"/>
              </w:rPr>
            </w:pPr>
            <w:r w:rsidRPr="00655FFA">
              <w:rPr>
                <w:rStyle w:val="y2iqfc"/>
                <w:rFonts w:ascii="Times New Roman" w:hAnsi="Times New Roman" w:cs="Times New Roman"/>
                <w:b/>
                <w:sz w:val="18"/>
                <w:szCs w:val="18"/>
                <w:lang w:val="kk-KZ"/>
              </w:rPr>
              <w:t>Бағасы</w:t>
            </w:r>
          </w:p>
          <w:p w:rsidR="009670E3" w:rsidRPr="00655FFA" w:rsidRDefault="009670E3" w:rsidP="004E4F21">
            <w:pPr>
              <w:pStyle w:val="HTML"/>
              <w:jc w:val="center"/>
              <w:rPr>
                <w:rStyle w:val="y2iqfc"/>
                <w:rFonts w:ascii="Times New Roman" w:hAnsi="Times New Roman" w:cs="Times New Roman"/>
                <w:b/>
                <w:sz w:val="18"/>
                <w:szCs w:val="18"/>
                <w:lang w:val="kk-KZ"/>
              </w:rPr>
            </w:pPr>
            <w:r w:rsidRPr="00655FFA">
              <w:rPr>
                <w:rStyle w:val="y2iqfc"/>
                <w:rFonts w:ascii="Times New Roman" w:hAnsi="Times New Roman" w:cs="Times New Roman"/>
                <w:b/>
                <w:sz w:val="18"/>
                <w:szCs w:val="18"/>
                <w:lang w:val="kk-KZ"/>
              </w:rPr>
              <w:t>бірлік,</w:t>
            </w:r>
          </w:p>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теңгені құрады</w:t>
            </w:r>
          </w:p>
          <w:p w:rsidR="009670E3" w:rsidRPr="00655FFA" w:rsidRDefault="009670E3" w:rsidP="004E4F21">
            <w:pPr>
              <w:jc w:val="center"/>
              <w:rPr>
                <w:rFonts w:eastAsia="Calibri"/>
                <w:b/>
                <w:iCs/>
                <w:color w:val="000000"/>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Сома, қосымша үшін теңге келісім</w:t>
            </w:r>
          </w:p>
          <w:p w:rsidR="009670E3" w:rsidRPr="00655FFA" w:rsidRDefault="009670E3" w:rsidP="004E4F21">
            <w:pPr>
              <w:shd w:val="clear" w:color="auto" w:fill="FFFFFF"/>
              <w:autoSpaceDE w:val="0"/>
              <w:autoSpaceDN w:val="0"/>
              <w:adjustRightInd w:val="0"/>
              <w:jc w:val="center"/>
              <w:rPr>
                <w:rFonts w:eastAsia="Calibri"/>
                <w:b/>
                <w:iCs/>
                <w:color w:val="000000"/>
                <w:sz w:val="18"/>
                <w:szCs w:val="18"/>
                <w:lang w:eastAsia="en-US"/>
              </w:rPr>
            </w:pPr>
          </w:p>
        </w:tc>
      </w:tr>
      <w:tr w:rsidR="007C6AB0" w:rsidRPr="00223207" w:rsidTr="00655FFA">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C6AB0" w:rsidRPr="00223207" w:rsidRDefault="007C6AB0" w:rsidP="007C6AB0">
            <w:pPr>
              <w:contextualSpacing/>
              <w:jc w:val="center"/>
              <w:rPr>
                <w:color w:val="000000"/>
                <w:sz w:val="18"/>
                <w:szCs w:val="18"/>
                <w:lang w:val="kk-KZ"/>
              </w:rPr>
            </w:pPr>
            <w:bookmarkStart w:id="0" w:name="_GoBack" w:colFirst="4" w:colLast="9"/>
            <w:r>
              <w:rPr>
                <w:color w:val="000000"/>
                <w:sz w:val="18"/>
                <w:szCs w:val="18"/>
                <w:lang w:val="kk-KZ"/>
              </w:rPr>
              <w:t>3</w:t>
            </w:r>
          </w:p>
        </w:tc>
        <w:tc>
          <w:tcPr>
            <w:tcW w:w="2268" w:type="dxa"/>
            <w:tcBorders>
              <w:top w:val="nil"/>
              <w:left w:val="single" w:sz="4" w:space="0" w:color="auto"/>
              <w:bottom w:val="single" w:sz="4" w:space="0" w:color="auto"/>
              <w:right w:val="single" w:sz="4" w:space="0" w:color="auto"/>
            </w:tcBorders>
            <w:shd w:val="clear" w:color="auto" w:fill="auto"/>
          </w:tcPr>
          <w:p w:rsidR="007C6AB0" w:rsidRPr="00752E31" w:rsidRDefault="007C6AB0" w:rsidP="007C6AB0">
            <w:pPr>
              <w:contextualSpacing/>
              <w:jc w:val="center"/>
              <w:rPr>
                <w:color w:val="000000"/>
                <w:sz w:val="20"/>
                <w:szCs w:val="20"/>
              </w:rPr>
            </w:pPr>
            <w:r w:rsidRPr="00752E31">
              <w:rPr>
                <w:color w:val="000000"/>
                <w:sz w:val="20"/>
                <w:szCs w:val="20"/>
              </w:rPr>
              <w:t>Пантопразол (Улсепан)</w:t>
            </w:r>
          </w:p>
        </w:tc>
        <w:tc>
          <w:tcPr>
            <w:tcW w:w="2693" w:type="dxa"/>
            <w:tcBorders>
              <w:top w:val="nil"/>
              <w:left w:val="nil"/>
              <w:bottom w:val="single" w:sz="4" w:space="0" w:color="auto"/>
              <w:right w:val="single" w:sz="4" w:space="0" w:color="auto"/>
            </w:tcBorders>
            <w:shd w:val="clear" w:color="auto" w:fill="auto"/>
          </w:tcPr>
          <w:p w:rsidR="007C6AB0" w:rsidRPr="00223207" w:rsidRDefault="007C6AB0" w:rsidP="007C6AB0">
            <w:pPr>
              <w:pStyle w:val="HTML"/>
              <w:jc w:val="center"/>
              <w:rPr>
                <w:rFonts w:ascii="Times New Roman" w:hAnsi="Times New Roman" w:cs="Times New Roman"/>
              </w:rPr>
            </w:pPr>
            <w:r w:rsidRPr="00752E31">
              <w:rPr>
                <w:rStyle w:val="y2iqfc"/>
                <w:rFonts w:ascii="Times New Roman" w:hAnsi="Times New Roman" w:cs="Times New Roman"/>
                <w:lang w:val="kk-KZ"/>
              </w:rPr>
              <w:t>Инъекциялық ерітіндіні дайындауға арналған лиофильденген ұнтақ 40 мг</w:t>
            </w:r>
          </w:p>
        </w:tc>
        <w:tc>
          <w:tcPr>
            <w:tcW w:w="1418" w:type="dxa"/>
            <w:tcBorders>
              <w:top w:val="nil"/>
              <w:left w:val="nil"/>
              <w:bottom w:val="single" w:sz="4" w:space="0" w:color="auto"/>
              <w:right w:val="single" w:sz="4" w:space="0" w:color="auto"/>
            </w:tcBorders>
            <w:shd w:val="clear" w:color="auto" w:fill="auto"/>
          </w:tcPr>
          <w:p w:rsidR="007C6AB0" w:rsidRPr="004E4F21" w:rsidRDefault="007C6AB0" w:rsidP="007C6AB0">
            <w:pPr>
              <w:contextualSpacing/>
              <w:jc w:val="center"/>
              <w:rPr>
                <w:color w:val="000000"/>
                <w:sz w:val="20"/>
                <w:szCs w:val="20"/>
              </w:rPr>
            </w:pPr>
            <w:r w:rsidRPr="004E4F21">
              <w:rPr>
                <w:color w:val="000000"/>
                <w:sz w:val="20"/>
                <w:szCs w:val="20"/>
                <w:lang w:val="kk-KZ"/>
              </w:rPr>
              <w:t>бөтелке</w:t>
            </w:r>
          </w:p>
          <w:p w:rsidR="007C6AB0" w:rsidRPr="004E4F21" w:rsidRDefault="007C6AB0" w:rsidP="007C6AB0">
            <w:pPr>
              <w:contextualSpacing/>
              <w:jc w:val="center"/>
              <w:rPr>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tcPr>
          <w:p w:rsidR="007C6AB0" w:rsidRPr="00C27D82" w:rsidRDefault="007C6AB0" w:rsidP="007C6AB0">
            <w:pPr>
              <w:jc w:val="center"/>
              <w:rPr>
                <w:color w:val="000000"/>
                <w:sz w:val="20"/>
                <w:szCs w:val="20"/>
                <w:lang w:val="kk-KZ"/>
              </w:rPr>
            </w:pPr>
            <w:r w:rsidRPr="00C27D82">
              <w:rPr>
                <w:color w:val="000000"/>
                <w:sz w:val="20"/>
                <w:szCs w:val="20"/>
                <w:lang w:val="kk-KZ"/>
              </w:rPr>
              <w:t>1500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C6AB0" w:rsidRPr="00C27D82" w:rsidRDefault="007C6AB0" w:rsidP="007C6AB0">
            <w:pPr>
              <w:jc w:val="center"/>
              <w:rPr>
                <w:color w:val="000000"/>
                <w:sz w:val="20"/>
                <w:szCs w:val="20"/>
                <w:lang w:val="kk-KZ"/>
              </w:rPr>
            </w:pPr>
            <w:r w:rsidRPr="00C27D82">
              <w:rPr>
                <w:color w:val="000000"/>
                <w:sz w:val="20"/>
                <w:szCs w:val="20"/>
                <w:lang w:val="kk-KZ"/>
              </w:rPr>
              <w:t>886,0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C6AB0" w:rsidRPr="00653035" w:rsidRDefault="007C6AB0" w:rsidP="007C6AB0">
            <w:pPr>
              <w:rPr>
                <w:color w:val="000000"/>
                <w:sz w:val="20"/>
                <w:szCs w:val="20"/>
              </w:rPr>
            </w:pPr>
            <w:r w:rsidRPr="00C27D82">
              <w:rPr>
                <w:color w:val="000000"/>
                <w:sz w:val="20"/>
                <w:szCs w:val="20"/>
                <w:lang w:val="kk-KZ"/>
              </w:rPr>
              <w:t>1329000,0</w:t>
            </w:r>
            <w:r>
              <w:rPr>
                <w:color w:val="000000"/>
                <w:sz w:val="20"/>
                <w:szCs w:val="20"/>
                <w:lang w:val="kk-KZ"/>
              </w:rPr>
              <w:t>0</w:t>
            </w:r>
          </w:p>
        </w:tc>
        <w:tc>
          <w:tcPr>
            <w:tcW w:w="1418" w:type="dxa"/>
            <w:tcBorders>
              <w:top w:val="single" w:sz="4" w:space="0" w:color="auto"/>
              <w:left w:val="nil"/>
              <w:bottom w:val="single" w:sz="4" w:space="0" w:color="auto"/>
              <w:right w:val="single" w:sz="4" w:space="0" w:color="auto"/>
            </w:tcBorders>
            <w:shd w:val="clear" w:color="000000" w:fill="FFFFFF"/>
          </w:tcPr>
          <w:p w:rsidR="007C6AB0" w:rsidRPr="00013C4A" w:rsidRDefault="007C6AB0" w:rsidP="007C6AB0">
            <w:pPr>
              <w:rPr>
                <w:rFonts w:eastAsia="Calibri"/>
                <w:bCs/>
                <w:sz w:val="20"/>
                <w:szCs w:val="20"/>
                <w:lang w:val="kk-KZ"/>
              </w:rPr>
            </w:pPr>
            <w:r>
              <w:rPr>
                <w:rFonts w:eastAsia="Calibri"/>
                <w:bCs/>
                <w:sz w:val="20"/>
                <w:szCs w:val="20"/>
                <w:lang w:val="kk-KZ"/>
              </w:rPr>
              <w:t>300</w:t>
            </w:r>
          </w:p>
        </w:tc>
        <w:tc>
          <w:tcPr>
            <w:tcW w:w="1559" w:type="dxa"/>
            <w:tcBorders>
              <w:top w:val="single" w:sz="4" w:space="0" w:color="auto"/>
              <w:left w:val="nil"/>
              <w:bottom w:val="single" w:sz="4" w:space="0" w:color="auto"/>
              <w:right w:val="single" w:sz="4" w:space="0" w:color="auto"/>
            </w:tcBorders>
            <w:shd w:val="clear" w:color="000000" w:fill="FFFFFF"/>
          </w:tcPr>
          <w:p w:rsidR="007C6AB0" w:rsidRPr="00653035" w:rsidRDefault="007C6AB0" w:rsidP="007C6AB0">
            <w:pPr>
              <w:pStyle w:val="HTML"/>
              <w:rPr>
                <w:rFonts w:ascii="Times New Roman" w:eastAsiaTheme="minorHAnsi" w:hAnsi="Times New Roman" w:cs="Times New Roman"/>
                <w:lang w:val="kk-KZ"/>
              </w:rPr>
            </w:pPr>
            <w:r>
              <w:rPr>
                <w:rFonts w:ascii="Times New Roman" w:eastAsiaTheme="minorHAnsi" w:hAnsi="Times New Roman" w:cs="Times New Roman"/>
                <w:lang w:val="kk-KZ"/>
              </w:rPr>
              <w:t>886,0</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7C6AB0" w:rsidRPr="00653035" w:rsidRDefault="007C6AB0" w:rsidP="007C6AB0">
            <w:pPr>
              <w:pStyle w:val="HTML"/>
              <w:rPr>
                <w:rFonts w:ascii="Times New Roman" w:eastAsiaTheme="minorHAnsi" w:hAnsi="Times New Roman" w:cs="Times New Roman"/>
                <w:lang w:val="kk-KZ"/>
              </w:rPr>
            </w:pPr>
            <w:r>
              <w:rPr>
                <w:rFonts w:ascii="Times New Roman" w:eastAsiaTheme="minorHAnsi" w:hAnsi="Times New Roman" w:cs="Times New Roman"/>
                <w:lang w:val="kk-KZ"/>
              </w:rPr>
              <w:t>265800,00</w:t>
            </w:r>
          </w:p>
        </w:tc>
      </w:tr>
      <w:bookmarkEnd w:id="0"/>
      <w:tr w:rsidR="00655FFA" w:rsidRPr="00CA5249" w:rsidTr="00655FFA">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tcPr>
          <w:p w:rsidR="004D5FA4" w:rsidRPr="009670E3" w:rsidRDefault="004D5FA4" w:rsidP="004E4F21">
            <w:pPr>
              <w:jc w:val="center"/>
              <w:rPr>
                <w:color w:val="000000"/>
                <w:sz w:val="20"/>
                <w:szCs w:val="20"/>
                <w:lang w:val="kk-KZ"/>
              </w:rPr>
            </w:pPr>
          </w:p>
        </w:tc>
        <w:tc>
          <w:tcPr>
            <w:tcW w:w="2268" w:type="dxa"/>
            <w:tcBorders>
              <w:top w:val="nil"/>
              <w:left w:val="single" w:sz="4" w:space="0" w:color="auto"/>
              <w:bottom w:val="single" w:sz="4" w:space="0" w:color="auto"/>
              <w:right w:val="single" w:sz="4" w:space="0" w:color="auto"/>
            </w:tcBorders>
            <w:shd w:val="clear" w:color="auto" w:fill="auto"/>
          </w:tcPr>
          <w:p w:rsidR="004D5FA4" w:rsidRPr="00AE4975" w:rsidRDefault="004D5FA4" w:rsidP="004E4F21">
            <w:pPr>
              <w:jc w:val="center"/>
              <w:rPr>
                <w:b/>
                <w:bCs/>
                <w:sz w:val="18"/>
                <w:szCs w:val="18"/>
              </w:rPr>
            </w:pPr>
          </w:p>
        </w:tc>
        <w:tc>
          <w:tcPr>
            <w:tcW w:w="2693" w:type="dxa"/>
            <w:tcBorders>
              <w:top w:val="nil"/>
              <w:left w:val="nil"/>
              <w:bottom w:val="single" w:sz="4" w:space="0" w:color="auto"/>
              <w:right w:val="single" w:sz="4" w:space="0" w:color="auto"/>
            </w:tcBorders>
            <w:shd w:val="clear" w:color="auto" w:fill="auto"/>
          </w:tcPr>
          <w:p w:rsidR="004D5FA4" w:rsidRPr="004D5FA4" w:rsidRDefault="008D3BFC" w:rsidP="00190082">
            <w:pPr>
              <w:jc w:val="both"/>
              <w:rPr>
                <w:b/>
                <w:bCs/>
                <w:sz w:val="18"/>
                <w:szCs w:val="18"/>
                <w:lang w:val="kk-KZ"/>
              </w:rPr>
            </w:pPr>
            <w:r>
              <w:rPr>
                <w:b/>
                <w:bCs/>
                <w:sz w:val="18"/>
                <w:szCs w:val="18"/>
                <w:lang w:val="kk-KZ"/>
              </w:rPr>
              <w:t>Б</w:t>
            </w:r>
            <w:r w:rsidR="004D5FA4">
              <w:rPr>
                <w:b/>
                <w:bCs/>
                <w:sz w:val="18"/>
                <w:szCs w:val="18"/>
                <w:lang w:val="kk-KZ"/>
              </w:rPr>
              <w:t>арлығы</w:t>
            </w:r>
          </w:p>
        </w:tc>
        <w:tc>
          <w:tcPr>
            <w:tcW w:w="1418" w:type="dxa"/>
            <w:tcBorders>
              <w:top w:val="nil"/>
              <w:left w:val="nil"/>
              <w:bottom w:val="single" w:sz="4" w:space="0" w:color="auto"/>
              <w:right w:val="single" w:sz="4" w:space="0" w:color="auto"/>
            </w:tcBorders>
            <w:shd w:val="clear" w:color="auto" w:fill="auto"/>
            <w:vAlign w:val="bottom"/>
          </w:tcPr>
          <w:p w:rsidR="004D5FA4" w:rsidRPr="00CE107D" w:rsidRDefault="004D5FA4" w:rsidP="004E4F21">
            <w:pPr>
              <w:jc w:val="center"/>
              <w:rPr>
                <w:color w:val="000000"/>
                <w:sz w:val="18"/>
                <w:szCs w:val="18"/>
              </w:rPr>
            </w:pPr>
          </w:p>
        </w:tc>
        <w:tc>
          <w:tcPr>
            <w:tcW w:w="850" w:type="dxa"/>
            <w:tcBorders>
              <w:top w:val="nil"/>
              <w:left w:val="nil"/>
              <w:bottom w:val="single" w:sz="4" w:space="0" w:color="auto"/>
              <w:right w:val="single" w:sz="4" w:space="0" w:color="auto"/>
            </w:tcBorders>
            <w:shd w:val="clear" w:color="auto" w:fill="auto"/>
            <w:vAlign w:val="bottom"/>
          </w:tcPr>
          <w:p w:rsidR="004D5FA4" w:rsidRPr="00CE107D" w:rsidRDefault="004D5FA4" w:rsidP="004E4F21">
            <w:pPr>
              <w:jc w:val="center"/>
              <w:rPr>
                <w:color w:val="000000"/>
                <w:sz w:val="18"/>
                <w:szCs w:val="18"/>
              </w:rPr>
            </w:pPr>
          </w:p>
        </w:tc>
        <w:tc>
          <w:tcPr>
            <w:tcW w:w="992" w:type="dxa"/>
            <w:tcBorders>
              <w:top w:val="nil"/>
              <w:left w:val="nil"/>
              <w:bottom w:val="single" w:sz="4" w:space="0" w:color="auto"/>
              <w:right w:val="single" w:sz="4" w:space="0" w:color="auto"/>
            </w:tcBorders>
            <w:shd w:val="clear" w:color="auto" w:fill="auto"/>
          </w:tcPr>
          <w:p w:rsidR="004D5FA4" w:rsidRPr="00CE107D" w:rsidRDefault="004D5FA4" w:rsidP="004E4F21">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5FA4" w:rsidRPr="00CE107D" w:rsidRDefault="004D5FA4" w:rsidP="004E4F21">
            <w:pPr>
              <w:jc w:val="center"/>
              <w:rPr>
                <w:color w:val="000000"/>
                <w:sz w:val="18"/>
                <w:szCs w:val="18"/>
              </w:rPr>
            </w:pPr>
          </w:p>
        </w:tc>
        <w:tc>
          <w:tcPr>
            <w:tcW w:w="1418" w:type="dxa"/>
            <w:tcBorders>
              <w:top w:val="single" w:sz="4" w:space="0" w:color="auto"/>
              <w:left w:val="nil"/>
              <w:bottom w:val="single" w:sz="4" w:space="0" w:color="auto"/>
              <w:right w:val="single" w:sz="4" w:space="0" w:color="auto"/>
            </w:tcBorders>
            <w:shd w:val="clear" w:color="000000" w:fill="FFFFFF"/>
            <w:vAlign w:val="bottom"/>
          </w:tcPr>
          <w:p w:rsidR="004D5FA4" w:rsidRPr="007A6B9B" w:rsidRDefault="004D5FA4" w:rsidP="004E4F21">
            <w:pPr>
              <w:jc w:val="center"/>
              <w:rPr>
                <w:b/>
                <w:color w:val="000000"/>
                <w:sz w:val="18"/>
                <w:szCs w:val="18"/>
              </w:rPr>
            </w:pPr>
          </w:p>
        </w:tc>
        <w:tc>
          <w:tcPr>
            <w:tcW w:w="1559" w:type="dxa"/>
            <w:tcBorders>
              <w:top w:val="single" w:sz="4" w:space="0" w:color="auto"/>
              <w:left w:val="nil"/>
              <w:bottom w:val="single" w:sz="4" w:space="0" w:color="auto"/>
              <w:right w:val="single" w:sz="4" w:space="0" w:color="auto"/>
            </w:tcBorders>
            <w:shd w:val="clear" w:color="000000" w:fill="FFFFFF"/>
          </w:tcPr>
          <w:p w:rsidR="004D5FA4" w:rsidRPr="007A6B9B" w:rsidRDefault="004D5FA4" w:rsidP="004E4F21">
            <w:pPr>
              <w:jc w:val="center"/>
              <w:rPr>
                <w:b/>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4D5FA4" w:rsidRPr="00EA4DD8" w:rsidRDefault="007C6AB0" w:rsidP="004E4F21">
            <w:pPr>
              <w:jc w:val="center"/>
              <w:rPr>
                <w:b/>
                <w:color w:val="000000"/>
                <w:sz w:val="20"/>
                <w:szCs w:val="20"/>
                <w:lang w:val="kk-KZ"/>
              </w:rPr>
            </w:pPr>
            <w:r>
              <w:rPr>
                <w:b/>
                <w:color w:val="000000"/>
                <w:sz w:val="20"/>
                <w:szCs w:val="20"/>
              </w:rPr>
              <w:t>265 80</w:t>
            </w:r>
            <w:r w:rsidR="00EA4DD8" w:rsidRPr="00EA4DD8">
              <w:rPr>
                <w:b/>
                <w:color w:val="000000"/>
                <w:sz w:val="20"/>
                <w:szCs w:val="20"/>
              </w:rPr>
              <w:t>0</w:t>
            </w:r>
            <w:r>
              <w:rPr>
                <w:b/>
                <w:color w:val="000000"/>
                <w:sz w:val="20"/>
                <w:szCs w:val="20"/>
              </w:rPr>
              <w:t>,00</w:t>
            </w:r>
          </w:p>
        </w:tc>
      </w:tr>
    </w:tbl>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B854FF">
      <w:pPr>
        <w:tabs>
          <w:tab w:val="left" w:pos="978"/>
        </w:tabs>
        <w:rPr>
          <w:sz w:val="20"/>
          <w:szCs w:val="20"/>
          <w:lang w:val="kk-KZ"/>
        </w:rPr>
      </w:pPr>
    </w:p>
    <w:p w:rsidR="007C6AB0" w:rsidRDefault="007567A0" w:rsidP="00223207">
      <w:pPr>
        <w:pStyle w:val="HTML"/>
        <w:rPr>
          <w:rFonts w:ascii="Times New Roman" w:hAnsi="Times New Roman" w:cs="Times New Roman"/>
          <w:lang w:val="kk-KZ"/>
        </w:rPr>
      </w:pPr>
      <w:r w:rsidRPr="00223207">
        <w:rPr>
          <w:rFonts w:ascii="Times New Roman" w:hAnsi="Times New Roman" w:cs="Times New Roman"/>
          <w:lang w:val="kk-KZ"/>
        </w:rPr>
        <w:t xml:space="preserve">2. 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223207">
        <w:rPr>
          <w:rFonts w:ascii="Times New Roman" w:hAnsi="Times New Roman" w:cs="Times New Roman"/>
          <w:lang w:val="kk-KZ"/>
        </w:rPr>
        <w:t xml:space="preserve">                                                     </w:t>
      </w:r>
      <w:r w:rsidR="00F965FC" w:rsidRPr="00223207">
        <w:rPr>
          <w:rFonts w:ascii="Times New Roman" w:hAnsi="Times New Roman" w:cs="Times New Roman"/>
          <w:b/>
          <w:lang w:val="kk-KZ"/>
        </w:rPr>
        <w:t>«</w:t>
      </w:r>
      <w:r w:rsidR="00223207" w:rsidRPr="00223207">
        <w:rPr>
          <w:rFonts w:ascii="Times New Roman" w:hAnsi="Times New Roman" w:cs="Times New Roman"/>
          <w:b/>
          <w:color w:val="212121"/>
          <w:lang w:val="kk-KZ"/>
        </w:rPr>
        <w:t xml:space="preserve">Солтүстік Қазақстан филиалы </w:t>
      </w:r>
      <w:r w:rsidR="00223207" w:rsidRPr="00223207">
        <w:rPr>
          <w:rFonts w:ascii="Times New Roman" w:hAnsi="Times New Roman" w:cs="Times New Roman"/>
          <w:b/>
          <w:lang w:val="kk-KZ"/>
        </w:rPr>
        <w:t>ЖШС «</w:t>
      </w:r>
      <w:r w:rsidR="00223207" w:rsidRPr="00223207">
        <w:rPr>
          <w:rFonts w:ascii="Times New Roman" w:hAnsi="Times New Roman" w:cs="Times New Roman"/>
          <w:b/>
          <w:color w:val="212121"/>
          <w:lang w:val="kk-KZ"/>
        </w:rPr>
        <w:t xml:space="preserve">Қазақ фармацевтикалық компаниясы </w:t>
      </w:r>
      <w:r w:rsidR="00223207" w:rsidRPr="00223207">
        <w:rPr>
          <w:rFonts w:ascii="Times New Roman" w:hAnsi="Times New Roman" w:cs="Times New Roman"/>
          <w:b/>
          <w:lang w:val="kk-KZ"/>
        </w:rPr>
        <w:t>«Медсервис Плюс»</w:t>
      </w:r>
      <w:r w:rsidRPr="00223207">
        <w:rPr>
          <w:rFonts w:ascii="Times New Roman" w:hAnsi="Times New Roman" w:cs="Times New Roman"/>
          <w:lang w:val="kk-KZ"/>
        </w:rPr>
        <w:t xml:space="preserve">, </w:t>
      </w:r>
      <w:r w:rsidR="00223207" w:rsidRPr="00223207">
        <w:rPr>
          <w:rFonts w:ascii="Times New Roman" w:hAnsi="Times New Roman" w:cs="Times New Roman"/>
          <w:shd w:val="clear" w:color="auto" w:fill="F9F9F9"/>
          <w:lang w:val="kk-KZ"/>
        </w:rPr>
        <w:t>Солтүстік</w:t>
      </w:r>
      <w:r w:rsidR="00600122" w:rsidRPr="00223207">
        <w:rPr>
          <w:rFonts w:ascii="Times New Roman" w:hAnsi="Times New Roman" w:cs="Times New Roman"/>
          <w:shd w:val="clear" w:color="auto" w:fill="F9F9F9"/>
          <w:lang w:val="kk-KZ"/>
        </w:rPr>
        <w:t xml:space="preserve"> Қазахстан обласы, </w:t>
      </w:r>
      <w:r w:rsidR="00223207" w:rsidRPr="00223207">
        <w:rPr>
          <w:rFonts w:ascii="Times New Roman" w:hAnsi="Times New Roman" w:cs="Times New Roman"/>
          <w:shd w:val="clear" w:color="auto" w:fill="F9F9F9"/>
          <w:lang w:val="kk-KZ"/>
        </w:rPr>
        <w:t>Петропавловловск</w:t>
      </w:r>
      <w:r w:rsidR="00600122" w:rsidRPr="00223207">
        <w:rPr>
          <w:rFonts w:ascii="Times New Roman" w:hAnsi="Times New Roman" w:cs="Times New Roman"/>
          <w:shd w:val="clear" w:color="auto" w:fill="F9F9F9"/>
          <w:lang w:val="kk-KZ"/>
        </w:rPr>
        <w:t xml:space="preserve"> қ, </w:t>
      </w:r>
      <w:r w:rsidR="00223207" w:rsidRPr="00223207">
        <w:rPr>
          <w:rFonts w:ascii="Times New Roman" w:hAnsi="Times New Roman" w:cs="Times New Roman"/>
          <w:shd w:val="clear" w:color="auto" w:fill="F9F9F9"/>
          <w:lang w:val="kk-KZ"/>
        </w:rPr>
        <w:t>Жамбыл</w:t>
      </w:r>
      <w:r w:rsidR="00600122" w:rsidRPr="00223207">
        <w:rPr>
          <w:rFonts w:ascii="Times New Roman" w:hAnsi="Times New Roman" w:cs="Times New Roman"/>
          <w:shd w:val="clear" w:color="auto" w:fill="F9F9F9"/>
          <w:lang w:val="kk-KZ"/>
        </w:rPr>
        <w:t xml:space="preserve"> көш</w:t>
      </w:r>
      <w:r w:rsidR="00223207">
        <w:rPr>
          <w:rFonts w:ascii="Times New Roman" w:hAnsi="Times New Roman" w:cs="Times New Roman"/>
          <w:shd w:val="clear" w:color="auto" w:fill="F9F9F9"/>
          <w:lang w:val="kk-KZ"/>
        </w:rPr>
        <w:t>.</w:t>
      </w:r>
      <w:r w:rsidR="00600122" w:rsidRPr="00223207">
        <w:rPr>
          <w:rFonts w:ascii="Times New Roman" w:hAnsi="Times New Roman" w:cs="Times New Roman"/>
          <w:shd w:val="clear" w:color="auto" w:fill="F9F9F9"/>
          <w:lang w:val="kk-KZ"/>
        </w:rPr>
        <w:t xml:space="preserve"> 12</w:t>
      </w:r>
      <w:r w:rsidR="00223207" w:rsidRPr="00223207">
        <w:rPr>
          <w:rFonts w:ascii="Times New Roman" w:hAnsi="Times New Roman" w:cs="Times New Roman"/>
          <w:shd w:val="clear" w:color="auto" w:fill="F9F9F9"/>
          <w:lang w:val="kk-KZ"/>
        </w:rPr>
        <w:t>3.</w:t>
      </w:r>
      <w:r w:rsidR="00F965FC" w:rsidRPr="00223207">
        <w:rPr>
          <w:rFonts w:ascii="Times New Roman" w:hAnsi="Times New Roman" w:cs="Times New Roman"/>
          <w:lang w:val="kk-KZ"/>
        </w:rPr>
        <w:br/>
      </w:r>
    </w:p>
    <w:p w:rsidR="00223207" w:rsidRPr="00223207" w:rsidRDefault="007567A0" w:rsidP="00223207">
      <w:pPr>
        <w:pStyle w:val="HTML"/>
        <w:rPr>
          <w:rFonts w:ascii="Times New Roman" w:hAnsi="Times New Roman" w:cs="Times New Roman"/>
          <w:lang w:val="kk-KZ"/>
        </w:rPr>
      </w:pPr>
      <w:r w:rsidRPr="00223207">
        <w:rPr>
          <w:rFonts w:ascii="Times New Roman" w:hAnsi="Times New Roman" w:cs="Times New Roman"/>
          <w:lang w:val="kk-KZ"/>
        </w:rPr>
        <w:t>3</w:t>
      </w:r>
      <w:r w:rsidR="00223207" w:rsidRPr="00223207">
        <w:rPr>
          <w:rFonts w:ascii="Times New Roman" w:hAnsi="Times New Roman" w:cs="Times New Roman"/>
          <w:lang w:val="kk-KZ"/>
        </w:rPr>
        <w:t xml:space="preserve"> 3-тараудың 2-тармағының негізінде әлеуетті өнім берушімен </w:t>
      </w:r>
      <w:r w:rsidR="004267D2">
        <w:rPr>
          <w:rFonts w:ascii="Times New Roman" w:hAnsi="Times New Roman" w:cs="Times New Roman"/>
          <w:lang w:val="kk-KZ"/>
        </w:rPr>
        <w:t>ДЗ (дәрілер)</w:t>
      </w:r>
      <w:r w:rsidR="00223207" w:rsidRPr="00223207">
        <w:rPr>
          <w:rFonts w:ascii="Times New Roman" w:hAnsi="Times New Roman" w:cs="Times New Roman"/>
          <w:lang w:val="kk-KZ"/>
        </w:rPr>
        <w:t xml:space="preserve"> сатып алу туралы </w:t>
      </w:r>
      <w:r w:rsidR="007C6AB0">
        <w:rPr>
          <w:rFonts w:ascii="Times New Roman" w:hAnsi="Times New Roman" w:cs="Times New Roman"/>
          <w:lang w:val="kk-KZ"/>
        </w:rPr>
        <w:t>23</w:t>
      </w:r>
      <w:r w:rsidR="00223207" w:rsidRPr="00223207">
        <w:rPr>
          <w:rFonts w:ascii="Times New Roman" w:hAnsi="Times New Roman" w:cs="Times New Roman"/>
          <w:lang w:val="kk-KZ"/>
        </w:rPr>
        <w:t>.0</w:t>
      </w:r>
      <w:r w:rsidR="004267D2">
        <w:rPr>
          <w:rFonts w:ascii="Times New Roman" w:hAnsi="Times New Roman" w:cs="Times New Roman"/>
          <w:lang w:val="kk-KZ"/>
        </w:rPr>
        <w:t>2</w:t>
      </w:r>
      <w:r w:rsidR="00223207" w:rsidRPr="00223207">
        <w:rPr>
          <w:rFonts w:ascii="Times New Roman" w:hAnsi="Times New Roman" w:cs="Times New Roman"/>
          <w:lang w:val="kk-KZ"/>
        </w:rPr>
        <w:t>.202</w:t>
      </w:r>
      <w:r w:rsidR="007C6AB0">
        <w:rPr>
          <w:rFonts w:ascii="Times New Roman" w:hAnsi="Times New Roman" w:cs="Times New Roman"/>
          <w:lang w:val="kk-KZ"/>
        </w:rPr>
        <w:t>4</w:t>
      </w:r>
      <w:r w:rsidR="00223207" w:rsidRPr="00223207">
        <w:rPr>
          <w:rFonts w:ascii="Times New Roman" w:hAnsi="Times New Roman" w:cs="Times New Roman"/>
          <w:lang w:val="kk-KZ"/>
        </w:rPr>
        <w:t xml:space="preserve"> жылғы </w:t>
      </w:r>
      <w:r w:rsidR="007C6AB0">
        <w:rPr>
          <w:rFonts w:ascii="Times New Roman" w:hAnsi="Times New Roman" w:cs="Times New Roman"/>
          <w:lang w:val="kk-KZ"/>
        </w:rPr>
        <w:t>№19</w:t>
      </w:r>
      <w:r w:rsidR="00223207" w:rsidRPr="00223207">
        <w:rPr>
          <w:rFonts w:ascii="Times New Roman" w:hAnsi="Times New Roman" w:cs="Times New Roman"/>
          <w:lang w:val="kk-KZ"/>
        </w:rPr>
        <w:t xml:space="preserve"> шартқа № 1 қосымша шарт жасасу:</w:t>
      </w:r>
    </w:p>
    <w:p w:rsidR="001E3ED2" w:rsidRPr="00223207" w:rsidRDefault="00223207" w:rsidP="00223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223207">
        <w:rPr>
          <w:sz w:val="20"/>
          <w:szCs w:val="20"/>
          <w:lang w:val="kk-KZ"/>
        </w:rPr>
        <w:t xml:space="preserve">- </w:t>
      </w:r>
      <w:r w:rsidRPr="00223207">
        <w:rPr>
          <w:b/>
          <w:sz w:val="20"/>
          <w:szCs w:val="20"/>
          <w:lang w:val="kk-KZ"/>
        </w:rPr>
        <w:t>«</w:t>
      </w:r>
      <w:r w:rsidRPr="00223207">
        <w:rPr>
          <w:b/>
          <w:color w:val="212121"/>
          <w:sz w:val="20"/>
          <w:szCs w:val="20"/>
          <w:lang w:val="kk-KZ"/>
        </w:rPr>
        <w:t xml:space="preserve">Солтүстік Қазақстан филиалы </w:t>
      </w:r>
      <w:r w:rsidRPr="00223207">
        <w:rPr>
          <w:b/>
          <w:sz w:val="20"/>
          <w:szCs w:val="20"/>
          <w:lang w:val="kk-KZ"/>
        </w:rPr>
        <w:t>ЖШС «</w:t>
      </w:r>
      <w:r w:rsidRPr="00223207">
        <w:rPr>
          <w:b/>
          <w:color w:val="212121"/>
          <w:sz w:val="20"/>
          <w:szCs w:val="20"/>
          <w:lang w:val="kk-KZ"/>
        </w:rPr>
        <w:t xml:space="preserve">Қазақ фармацевтикалық компаниясы </w:t>
      </w:r>
      <w:r w:rsidRPr="00223207">
        <w:rPr>
          <w:b/>
          <w:sz w:val="20"/>
          <w:szCs w:val="20"/>
          <w:lang w:val="kk-KZ"/>
        </w:rPr>
        <w:t>«Медсервис Плюс»</w:t>
      </w:r>
      <w:r w:rsidRPr="00223207">
        <w:rPr>
          <w:sz w:val="20"/>
          <w:szCs w:val="20"/>
          <w:lang w:val="kk-KZ"/>
        </w:rPr>
        <w:t>,</w:t>
      </w:r>
      <w:r>
        <w:rPr>
          <w:sz w:val="20"/>
          <w:szCs w:val="20"/>
          <w:lang w:val="kk-KZ"/>
        </w:rPr>
        <w:t xml:space="preserve"> </w:t>
      </w:r>
      <w:r w:rsidRPr="00223207">
        <w:rPr>
          <w:sz w:val="20"/>
          <w:szCs w:val="20"/>
          <w:lang w:val="kk-KZ"/>
        </w:rPr>
        <w:t xml:space="preserve"> лот </w:t>
      </w:r>
      <w:r w:rsidR="004267D2">
        <w:rPr>
          <w:sz w:val="20"/>
          <w:szCs w:val="20"/>
          <w:lang w:val="kk-KZ"/>
        </w:rPr>
        <w:t>№</w:t>
      </w:r>
      <w:r w:rsidRPr="00223207">
        <w:rPr>
          <w:sz w:val="20"/>
          <w:szCs w:val="20"/>
          <w:lang w:val="kk-KZ"/>
        </w:rPr>
        <w:t xml:space="preserve"> </w:t>
      </w:r>
      <w:r w:rsidR="007C6AB0">
        <w:rPr>
          <w:sz w:val="20"/>
          <w:szCs w:val="20"/>
          <w:lang w:val="kk-KZ"/>
        </w:rPr>
        <w:t>3</w:t>
      </w:r>
      <w:r w:rsidRPr="00223207">
        <w:rPr>
          <w:sz w:val="20"/>
          <w:szCs w:val="20"/>
          <w:lang w:val="kk-KZ"/>
        </w:rPr>
        <w:t xml:space="preserve">, </w:t>
      </w:r>
      <w:r w:rsidR="007C6AB0">
        <w:rPr>
          <w:sz w:val="20"/>
          <w:szCs w:val="20"/>
          <w:lang w:val="kk-KZ"/>
        </w:rPr>
        <w:t>265 800</w:t>
      </w:r>
      <w:r w:rsidRPr="00223207">
        <w:rPr>
          <w:sz w:val="20"/>
          <w:szCs w:val="20"/>
          <w:lang w:val="kk-KZ"/>
        </w:rPr>
        <w:t>,00 (</w:t>
      </w:r>
      <w:r w:rsidR="007C6AB0">
        <w:rPr>
          <w:sz w:val="20"/>
          <w:szCs w:val="20"/>
          <w:lang w:val="kk-KZ"/>
        </w:rPr>
        <w:t>екі</w:t>
      </w:r>
      <w:r w:rsidR="004267D2">
        <w:rPr>
          <w:sz w:val="20"/>
          <w:szCs w:val="20"/>
          <w:lang w:val="kk-KZ"/>
        </w:rPr>
        <w:t xml:space="preserve"> жүз алпыс </w:t>
      </w:r>
      <w:r w:rsidR="007C6AB0">
        <w:rPr>
          <w:sz w:val="20"/>
          <w:szCs w:val="20"/>
          <w:lang w:val="kk-KZ"/>
        </w:rPr>
        <w:t>бес</w:t>
      </w:r>
      <w:r w:rsidR="004267D2">
        <w:rPr>
          <w:sz w:val="20"/>
          <w:szCs w:val="20"/>
          <w:lang w:val="kk-KZ"/>
        </w:rPr>
        <w:t xml:space="preserve"> мың </w:t>
      </w:r>
      <w:r w:rsidR="007C6AB0">
        <w:rPr>
          <w:sz w:val="20"/>
          <w:szCs w:val="20"/>
          <w:lang w:val="kk-KZ"/>
        </w:rPr>
        <w:t>сег</w:t>
      </w:r>
      <w:r w:rsidR="004267D2">
        <w:rPr>
          <w:sz w:val="20"/>
          <w:szCs w:val="20"/>
          <w:lang w:val="kk-KZ"/>
        </w:rPr>
        <w:t>і</w:t>
      </w:r>
      <w:r w:rsidR="007C6AB0">
        <w:rPr>
          <w:sz w:val="20"/>
          <w:szCs w:val="20"/>
          <w:lang w:val="kk-KZ"/>
        </w:rPr>
        <w:t>з</w:t>
      </w:r>
      <w:r w:rsidR="004267D2">
        <w:rPr>
          <w:sz w:val="20"/>
          <w:szCs w:val="20"/>
          <w:lang w:val="kk-KZ"/>
        </w:rPr>
        <w:t xml:space="preserve"> жүз</w:t>
      </w:r>
      <w:r>
        <w:rPr>
          <w:sz w:val="20"/>
          <w:szCs w:val="20"/>
          <w:lang w:val="kk-KZ"/>
        </w:rPr>
        <w:t>) теңге 00 тиын</w:t>
      </w:r>
    </w:p>
    <w:p w:rsidR="00A81D13" w:rsidRPr="00094CB3" w:rsidRDefault="00A81D13" w:rsidP="006E60B7">
      <w:pPr>
        <w:rPr>
          <w:sz w:val="20"/>
          <w:szCs w:val="20"/>
          <w:lang w:val="kk-KZ"/>
        </w:rPr>
      </w:pP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E527B4" w:rsidRDefault="00E527B4"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E527B4" w:rsidRDefault="00E527B4"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lastRenderedPageBreak/>
        <w:t>Комиссия төрағасы</w:t>
      </w:r>
    </w:p>
    <w:p w:rsidR="009670E3" w:rsidRPr="008E15E4" w:rsidRDefault="009670E3" w:rsidP="009670E3">
      <w:pPr>
        <w:rPr>
          <w:sz w:val="20"/>
          <w:szCs w:val="20"/>
        </w:rPr>
      </w:pPr>
      <w:r w:rsidRPr="008E15E4">
        <w:rPr>
          <w:sz w:val="20"/>
          <w:szCs w:val="20"/>
        </w:rPr>
        <w:t xml:space="preserve">М.М.    </w:t>
      </w:r>
      <w:r w:rsidR="008D3BFC" w:rsidRPr="008E15E4">
        <w:rPr>
          <w:sz w:val="20"/>
          <w:szCs w:val="20"/>
        </w:rPr>
        <w:t xml:space="preserve">Кудратуллаев </w:t>
      </w:r>
      <w:r w:rsidR="008D3BFC" w:rsidRPr="008E15E4">
        <w:rPr>
          <w:sz w:val="20"/>
          <w:szCs w:val="20"/>
          <w:lang w:val="kk-KZ"/>
        </w:rPr>
        <w:t>_</w:t>
      </w:r>
      <w:r w:rsidRPr="008E15E4">
        <w:rPr>
          <w:sz w:val="20"/>
          <w:szCs w:val="20"/>
        </w:rPr>
        <w:t xml:space="preserve">______________    </w:t>
      </w:r>
    </w:p>
    <w:p w:rsidR="009670E3" w:rsidRPr="008E15E4" w:rsidRDefault="008D3BFC" w:rsidP="009670E3">
      <w:pPr>
        <w:rPr>
          <w:sz w:val="20"/>
          <w:szCs w:val="20"/>
        </w:rPr>
      </w:pPr>
      <w:r>
        <w:rPr>
          <w:sz w:val="20"/>
          <w:szCs w:val="20"/>
        </w:rPr>
        <w:t xml:space="preserve"> Директор </w:t>
      </w:r>
      <w:r w:rsidR="009670E3" w:rsidRPr="008E15E4">
        <w:rPr>
          <w:color w:val="212121"/>
          <w:sz w:val="20"/>
          <w:szCs w:val="20"/>
          <w:lang w:val="kk-KZ"/>
        </w:rPr>
        <w:t>«</w:t>
      </w:r>
      <w:r w:rsidR="009670E3"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7C6AB0"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D34EA1" w:rsidRPr="008E15E4">
        <w:rPr>
          <w:rStyle w:val="y2iqfc"/>
          <w:rFonts w:ascii="Times New Roman" w:hAnsi="Times New Roman" w:cs="Times New Roman"/>
          <w:lang w:val="kk-KZ"/>
        </w:rPr>
        <w:t>директор 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73D" w:rsidRDefault="00EC373D" w:rsidP="00B11FF5">
      <w:r>
        <w:separator/>
      </w:r>
    </w:p>
  </w:endnote>
  <w:endnote w:type="continuationSeparator" w:id="0">
    <w:p w:rsidR="00EC373D" w:rsidRDefault="00EC373D"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EC373D"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C45064">
      <w:rPr>
        <w:rStyle w:val="ab"/>
        <w:noProof/>
      </w:rPr>
      <w:t>2</w:t>
    </w:r>
    <w:r>
      <w:rPr>
        <w:rStyle w:val="ab"/>
      </w:rPr>
      <w:fldChar w:fldCharType="end"/>
    </w:r>
  </w:p>
  <w:p w:rsidR="00A85757" w:rsidRDefault="00EC373D"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73D" w:rsidRDefault="00EC373D" w:rsidP="00B11FF5">
      <w:r>
        <w:separator/>
      </w:r>
    </w:p>
  </w:footnote>
  <w:footnote w:type="continuationSeparator" w:id="0">
    <w:p w:rsidR="00EC373D" w:rsidRDefault="00EC373D"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EC373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231DB"/>
    <w:rsid w:val="00026BAC"/>
    <w:rsid w:val="00031CAF"/>
    <w:rsid w:val="000409B5"/>
    <w:rsid w:val="00041DBA"/>
    <w:rsid w:val="00043348"/>
    <w:rsid w:val="00045173"/>
    <w:rsid w:val="00046D71"/>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56D"/>
    <w:rsid w:val="000D46C9"/>
    <w:rsid w:val="000E5366"/>
    <w:rsid w:val="000E6B45"/>
    <w:rsid w:val="0010569C"/>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7643"/>
    <w:rsid w:val="001779C3"/>
    <w:rsid w:val="00180401"/>
    <w:rsid w:val="001874E5"/>
    <w:rsid w:val="00190082"/>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252"/>
    <w:rsid w:val="001F6BD1"/>
    <w:rsid w:val="002000D4"/>
    <w:rsid w:val="00210036"/>
    <w:rsid w:val="00215B1D"/>
    <w:rsid w:val="00216251"/>
    <w:rsid w:val="00223207"/>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5C5"/>
    <w:rsid w:val="00324880"/>
    <w:rsid w:val="00334D73"/>
    <w:rsid w:val="003416D9"/>
    <w:rsid w:val="00345823"/>
    <w:rsid w:val="00351FD5"/>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267D2"/>
    <w:rsid w:val="004329A9"/>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D5FA4"/>
    <w:rsid w:val="004E2483"/>
    <w:rsid w:val="004E4F21"/>
    <w:rsid w:val="004E697F"/>
    <w:rsid w:val="004F0D9E"/>
    <w:rsid w:val="004F215A"/>
    <w:rsid w:val="004F5D22"/>
    <w:rsid w:val="00505A0D"/>
    <w:rsid w:val="00507471"/>
    <w:rsid w:val="00511A11"/>
    <w:rsid w:val="005158CE"/>
    <w:rsid w:val="00515EA7"/>
    <w:rsid w:val="00517B50"/>
    <w:rsid w:val="00526AD2"/>
    <w:rsid w:val="0053448E"/>
    <w:rsid w:val="005349E0"/>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7084"/>
    <w:rsid w:val="005D3F8E"/>
    <w:rsid w:val="005E0D4E"/>
    <w:rsid w:val="005F0933"/>
    <w:rsid w:val="005F1497"/>
    <w:rsid w:val="005F39F1"/>
    <w:rsid w:val="005F5B57"/>
    <w:rsid w:val="005F6455"/>
    <w:rsid w:val="00600122"/>
    <w:rsid w:val="00600935"/>
    <w:rsid w:val="00604BA2"/>
    <w:rsid w:val="00607DB6"/>
    <w:rsid w:val="00617E93"/>
    <w:rsid w:val="00630A5F"/>
    <w:rsid w:val="0063357D"/>
    <w:rsid w:val="006417B7"/>
    <w:rsid w:val="00651298"/>
    <w:rsid w:val="00655FFA"/>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D67DA"/>
    <w:rsid w:val="006E26A5"/>
    <w:rsid w:val="006E53D2"/>
    <w:rsid w:val="006E60B7"/>
    <w:rsid w:val="006F07EE"/>
    <w:rsid w:val="006F5F7D"/>
    <w:rsid w:val="00700076"/>
    <w:rsid w:val="00720133"/>
    <w:rsid w:val="007304E7"/>
    <w:rsid w:val="00731114"/>
    <w:rsid w:val="00733711"/>
    <w:rsid w:val="00734713"/>
    <w:rsid w:val="00736F78"/>
    <w:rsid w:val="0075107C"/>
    <w:rsid w:val="00752B59"/>
    <w:rsid w:val="00752E31"/>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C6AB0"/>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D3BFC"/>
    <w:rsid w:val="008E595B"/>
    <w:rsid w:val="008F3AA6"/>
    <w:rsid w:val="008F6F8C"/>
    <w:rsid w:val="00902F74"/>
    <w:rsid w:val="009137DB"/>
    <w:rsid w:val="0091422A"/>
    <w:rsid w:val="00923A18"/>
    <w:rsid w:val="00926283"/>
    <w:rsid w:val="00926B83"/>
    <w:rsid w:val="00936D3B"/>
    <w:rsid w:val="00943644"/>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371E"/>
    <w:rsid w:val="009D0258"/>
    <w:rsid w:val="009D6282"/>
    <w:rsid w:val="009D6471"/>
    <w:rsid w:val="009E070F"/>
    <w:rsid w:val="009E2AE9"/>
    <w:rsid w:val="009F4151"/>
    <w:rsid w:val="009F424E"/>
    <w:rsid w:val="009F5D84"/>
    <w:rsid w:val="00A02077"/>
    <w:rsid w:val="00A02D48"/>
    <w:rsid w:val="00A125B1"/>
    <w:rsid w:val="00A14998"/>
    <w:rsid w:val="00A15A42"/>
    <w:rsid w:val="00A15F62"/>
    <w:rsid w:val="00A20486"/>
    <w:rsid w:val="00A211EF"/>
    <w:rsid w:val="00A24E1A"/>
    <w:rsid w:val="00A252B0"/>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854FF"/>
    <w:rsid w:val="00BA0B1C"/>
    <w:rsid w:val="00BB0A78"/>
    <w:rsid w:val="00BB126A"/>
    <w:rsid w:val="00BC446F"/>
    <w:rsid w:val="00BC44F8"/>
    <w:rsid w:val="00BD45DD"/>
    <w:rsid w:val="00BE5FC5"/>
    <w:rsid w:val="00BF21FF"/>
    <w:rsid w:val="00C02A20"/>
    <w:rsid w:val="00C040BC"/>
    <w:rsid w:val="00C12C9F"/>
    <w:rsid w:val="00C2133F"/>
    <w:rsid w:val="00C21D84"/>
    <w:rsid w:val="00C26DD3"/>
    <w:rsid w:val="00C379B4"/>
    <w:rsid w:val="00C43FAD"/>
    <w:rsid w:val="00C45064"/>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245B"/>
    <w:rsid w:val="00E27BC3"/>
    <w:rsid w:val="00E30B9B"/>
    <w:rsid w:val="00E4379A"/>
    <w:rsid w:val="00E51544"/>
    <w:rsid w:val="00E527B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4DD8"/>
    <w:rsid w:val="00EA74BB"/>
    <w:rsid w:val="00EB2013"/>
    <w:rsid w:val="00EB20DC"/>
    <w:rsid w:val="00EB6CB8"/>
    <w:rsid w:val="00EC373D"/>
    <w:rsid w:val="00EC5AFC"/>
    <w:rsid w:val="00ED634E"/>
    <w:rsid w:val="00EE134D"/>
    <w:rsid w:val="00EE2CAD"/>
    <w:rsid w:val="00EF3B1A"/>
    <w:rsid w:val="00EF717A"/>
    <w:rsid w:val="00F01C44"/>
    <w:rsid w:val="00F03DC0"/>
    <w:rsid w:val="00F07855"/>
    <w:rsid w:val="00F1174A"/>
    <w:rsid w:val="00F216EC"/>
    <w:rsid w:val="00F23B75"/>
    <w:rsid w:val="00F25DAF"/>
    <w:rsid w:val="00F31C99"/>
    <w:rsid w:val="00F37461"/>
    <w:rsid w:val="00F446C4"/>
    <w:rsid w:val="00F528A7"/>
    <w:rsid w:val="00F52F44"/>
    <w:rsid w:val="00F55002"/>
    <w:rsid w:val="00F60A93"/>
    <w:rsid w:val="00F63141"/>
    <w:rsid w:val="00F644C8"/>
    <w:rsid w:val="00F70BB8"/>
    <w:rsid w:val="00F872C3"/>
    <w:rsid w:val="00F87BC3"/>
    <w:rsid w:val="00F936FC"/>
    <w:rsid w:val="00F965FC"/>
    <w:rsid w:val="00F970D2"/>
    <w:rsid w:val="00FA0FBD"/>
    <w:rsid w:val="00FA1C04"/>
    <w:rsid w:val="00FA2D1B"/>
    <w:rsid w:val="00FA6B90"/>
    <w:rsid w:val="00FB12D9"/>
    <w:rsid w:val="00FC00D2"/>
    <w:rsid w:val="00FC0A84"/>
    <w:rsid w:val="00FD13B7"/>
    <w:rsid w:val="00FD1BCF"/>
    <w:rsid w:val="00FE0F16"/>
    <w:rsid w:val="00FE10FF"/>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DA117"/>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09756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24766860">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18088790">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95956058">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284995566">
      <w:bodyDiv w:val="1"/>
      <w:marLeft w:val="0"/>
      <w:marRight w:val="0"/>
      <w:marTop w:val="0"/>
      <w:marBottom w:val="0"/>
      <w:divBdr>
        <w:top w:val="none" w:sz="0" w:space="0" w:color="auto"/>
        <w:left w:val="none" w:sz="0" w:space="0" w:color="auto"/>
        <w:bottom w:val="none" w:sz="0" w:space="0" w:color="auto"/>
        <w:right w:val="none" w:sz="0" w:space="0" w:color="auto"/>
      </w:divBdr>
    </w:div>
    <w:div w:id="1337462497">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3768526">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1123</TotalTime>
  <Pages>2</Pages>
  <Words>560</Words>
  <Characters>3198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487</cp:revision>
  <cp:lastPrinted>2020-02-18T09:16:00Z</cp:lastPrinted>
  <dcterms:created xsi:type="dcterms:W3CDTF">2016-03-11T02:55:00Z</dcterms:created>
  <dcterms:modified xsi:type="dcterms:W3CDTF">2024-09-30T07:30:00Z</dcterms:modified>
</cp:coreProperties>
</file>